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ФИО15 о взыскании земельного налога с физических лиц, обладающих земельным участком, расположенным в границах муниципальных округов за 2018 год в размере 5034 руб., пени в размере 8 486руб. 52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21.11.2025г.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20 ноября 2025 г. по делу № 2А-6755/2025 Решение от 21 августа 2025 г. по делу № 2А-6755/2025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