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Детская больница &lt;адрес&gt;: В льготном исчислении 1 год как 1 год и 6 месяцев: 08.09.1994г.-18.11.1994г. - операционная медицинская сестра оперблока. Областная детская больница: В льготном исчислении 1 год как 1 год и 6 месяцев: 21.11 1994г. - ДД.ММ.ГГГГ — медбрат операционного блока.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Больница порта Находка: В льготном исчислении 1 год как 1 год и 6 месяцев: 01.08.1997г. - 08.07.1998г. - врач-интерн хирургического отделения; 09.07.1998г.-31.12.1999г.- врач хирург хирургического отделения стационара; Календарно: 01.01.2000г.- 26.05.2002г. - врач уролог; 29.05.2002г. - 30.09.2002г. - врач уролог.</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ГКУ диреция по обеспечению деятельности государственных учреждений здравоохранения Юго-Восточного административного округа &lt;адрес&gt;; ГБУЗ &lt;адрес&gt; «Городская поликлиника№ ДЗ &lt;адрес&gt;:Календарно: 30.07.2003г. - 19.05.2004г. - врач уролог; 21.05.2004г. - 26.05.2004г. - врач уролог; 29.05.2004г. - 06.06.2004г. - врач уролог; 11.06.2004г. - 25.11 2004г. - врач уролог; 27.11.2004г. - 20.01.2005г. - врач уролог; 27.01.2005г. - 26.04.2005г. - врач уролог; 30.04.2005г. - 02.04.2006г. - врач уролог; 04.04.2006г. - 22.06.2006г. - врач уролог; 31.08.2006г. - 26.09.2006г. - врач уролог; 28.09.2006г. - 18.10.2006г. - врач уролог; 20.10.2006г. - 27.12.2006г. - врач уролог; 30.12.2006г. - 08.01.2007г. - врач уролог; 10.01.2007г. - 07.02.2007г. - врач уролог; 09.02.2007r. - 19.04.2007г. - врач уролог; 21.04.2007г. - 26.04.2007г. - врач уролог;28.04.2007г. - 16.05.2007г. - врач уролог; 19.05.2007г. - 13.11.2007г. - врач уролог; 15.11.2007г. - 28.11 2007г. - врач уролог; 30.11.2007г. - 09.12.2007г. - врач уролог; 15.12.2007г. - 17.12.2007г. - врач уролог; 19.12.2007г. - 30 01.2008г. - врач уролог; 01.02.2008г. - 06.02.2008г. - врач уролог; 08.02.2008г. - 25.03.2008г. - врач уролог; 29.03.2008г. - 16.04.2008г. - врач уролог;18.04.2008г. - 25.04.2008г. - врач уролог; 27.04.2008г. - 21.05.2008г. - врач уролог;23.05.2008г. - 26 05.2008г. - врач уролог; 29.05.2008г. - 18.06.2008г. - врач уролог; 20.06.2008г. - 06.08.2008г. - врач уролог;12.08.2008г. - 19.11.2008г. - врач уролог;21.11.2008г. - 26.11.2008г. - врач уролог;28.11.2008г. - 17.12.2008г. - врач уролог;19.12.2008г. - 18.04.2010г. - врач уролог;24.04.2010г. - 14.06.2010г. - врач уролог;16.06.2010г. - 06.07.2010г. - врач уролог;08.07.2010г. - 25.10.2010г. - врач уролог;27.10.2010г. - 01.12.2010г. - врач уролог;05.12.2010г. - 06.02.2011г. - врач уролог;08.02.2011г. - 16.03.2011г. - врач уролог;19.03 2011 г. - ДД.ММ.ГГГГ - врач уролог;16.04.2011г. - 02.08.2012г. - врач уролог;04.08.2012г. - 05.08.2012г. - врач уролог,07.08.2012г. - 12.11.2012г. - врач уролог.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ГБУЗ &lt;адрес&gt; «Центр планирования семьи и репродукции Департамента здравоохранения &lt;адрес&gt; календарно: 13.11.2013г. - 17.11.2013г. - врач уролог; 15.12.2013г. - 02.04.2017г. - врач уролог, 01.01.2018г. - 01.02.2018г. - врач уролог; 03.02.2018г. - 31.12.2023г. - врач уролог. Итого: 29 лет 11 месяцев 06 дней. Комиссией не приняты в подсчет, в том числе, периоды работы истца с ДД.ММ.ГГГГ по ДД.ММ.ГГГГ в ГБУЗ &lt;адрес&gt; «Городская клиническая больница № им. ФИО4 ДЗ &lt;адрес&gt;» в должности врача уролога – 0,50 ставки; с ДД.ММ.ГГГГ по ДД.ММ.ГГГГ в ГБУЗ г Москвы «Центр планирования семьи и репродукции Департамента здравоохранения г Москвы» в должности врача уролога, поскольку согласно п.2 ст.14 Федерального закона №400-ФЗ от 28.12.2013г., при подсчете страхового стажа периоды после регистрации гражданина в качестве застрахованного лица в соответствии Федеральным законом от 01.04.1996г. №27-ФЗ «Об индивидуальном (персонифицированном) учете в системе обязательного пенсионного страхования» подтверждаются на основании сведений индивидуального (персонифицированного учета). Согласно п.4 Правил, утвержденных Постановлением Правительства РФ от 29.10.2002г. № предусмотрено, что периоды работы после 01.11.1999г. засчитываются в стаж работы при условии выполнения (суммарно по основному и другим местам работы) нормы рабочего времени, установленной за ставку заработной платы. В выписке из индивидуального лицевого счета застрахованного лица за указанный период работы отсутствует код льготы и ставка. С ДД.ММ.ГГГГ по ДД.ММ.ГГГГ в ГБУЗ &lt;адрес&gt; «Городская поликлиника№ ДЗ &lt;адрес&gt; в должности врача уролога – 0,25 ставки; с ДД.ММ.ГГГГ по ДД.ММ.ГГГГ в должности врача уролога – 0,75 ставки, с ДД.ММ.ГГГГ по ДД.ММ.ГГГГ в должности врача уролога – 0,75 ставки, с ДД.ММ.ГГГГ по ДД.ММ.ГГГГ в должности врача уролога в ГБУЗ &lt;адрес&gt; «Центр планирования семьи и репродукции Департамента здравоохранения &lt;адрес&gt;», поскольку в выписке из индивидуального лицевого счета застрахованного лица за указанный период работы отсутствует. Согласно Приложения № к Федеральному закону «О страховых пенсиях», год возникновения права на страховую пенсию по старости 2024, то срок назначения страховой пенсии по старости не ранее чем через 60 месяцев со дня возникновения права на страховую пенсию по старости. Право на пенсию будет предоставлено с 26.01.2029г. (л.д.8-11). Согласно справке ГБУЗ «ГКБ им. ФИО5 ДЗМ» от ДД.ММ.ГГГГ, ФИО2,ДД.ММ.ГГГГ года рождения, действительно работал в Государственном бюджетном учреждении здравоохранения &lt;адрес&gt; «Центр планирования семьи и репродукции Департамента здравоохранения &lt;адрес&gt;» (регистрационный №) с ДД.ММ.ГГГГ по ДД.ММ.ГГГГ. Приказом №-лс от ДД.ММ.ГГГГ принят на работу в должности врача - уролога отделения экстракорпорального оплодотворения консультативно - диагностического отделения на полную ставку. Уволен ДД.ММ.ГГГГ (приказ от ДД.ММ.ГГГГ года№-лс). Обучался на курсах повышения квалификации с полным отрывом с ДД.ММ.ГГГГ по ДД.ММ.ГГГГ (Приказ от ДД.ММ.ГГГГ №-к). Приказом №-лс от ДД.ММ.ГГГГ с ДД.ММ.ГГГГ принят на должность врача-уролога отделения экстракорпорального оплодотворения консультативно-диагностического отделения на 0,5 ставки в порядке внешнего совместительства. С ДД.ММ.ГГГГ по ДД.ММ.ГГГГ работал в порядке внутреннего совместительства на 0,25 ставки в должности врача-уролога отделения экстракорпорального оплодотворения консультативно - диагностического отделения С ДД.ММ.ГГГГ переведен на должность врача-уролога отделения вспомогательных репродуктивных технологий в порядке внешнего совместительства на 0,5 ставки (Приказ 199-лс от ДД.ММ.ГГГГ). Код льгот 27-ГД. Уволен ДД.ММ.ГГГГ (приказом от ДД.ММ.ГГГГ №-лс) и принят ДД.ММ.ГГГГ (приказ о приеме №-к от ДД.ММ.ГГГГ) в порядке перевода в ГБУЗ «Городская клиническая больница имени ФИО5 Департамента здравоохранения &lt;адрес&gt;» на должность врача-уролога в порядке внешнего совместительства на 0,5 ставки в консультативно-диагностическое отделение платных услуг №. Уволен ДД.ММ.ГГГГ (приказ об увольнении №-к от ДД.ММ.ГГГГ). Код льгот 27-ГД. Государственное бюджетное учреждение здравоохранения &lt;адрес&gt; «Центр планирования семьи и репродукции Департамента здравоохранения &lt;адрес&gt;» с ДД.ММ.ГГГГ реорганизовано путем присоединения к Государственному бюджетному учреждению здравоохранения &lt;адрес&gt;» с 28.04.2023г. реорганизовано путем присоединения к Государственному бюджетному учреждению здравоохранения &lt;адрес&gt; «Городская клиническая больница имении ФИО5 Департамента здравоохранения &lt;адрес&gt;» на основании приказа ДЗМ № от ДД.ММ.ГГГГ (л.д.50). К материалам дела приобщена выписка из сведений о состоянии индивидуального лицевого счета застрахованного лица на имя ФИО2, ДД.ММ.ГГГГ года рождения, а также копия трудовой книжки. Анализируя собранные по делу доказательства, суд признает возможным частично удовлетворить заявленные исковые требования и включить в специальный страховой стаж истца периоды работы с ДД.ММ.ГГГГ по ДД.ММ.ГГГГ в ГБУЗ г Москвы «Центр планирования семьи и репродукции Департамента здравоохранения г Москвы» в должности врача уролога, а также с ДД.ММ.ГГГГ по ДД.ММ.ГГГГ в ГБУЗ &lt;адрес&gt; «Городская поликлиника№ ДЗ &lt;адрес&gt; в должности врача уролога – 0,25 ставки, а также периоды работы в ГБУЗ &lt;адрес&gt; «Центр планирования семьи и репродукции Департамента здравоохранения &lt;адрес&gt;» с ДД.ММ.ГГГГ по ДД.ММ.ГГГГ в должности врача уролога – 0,75 ставки, с ДД.ММ.ГГГГ по ДД.ММ.ГГГГ в должности врача уролога – 0,75 ставки, с ДД.ММ.ГГГГ по ДД.ММ.ГГГГ в должности врача уролога, поскольку в указанные периоды истец осуществлял лечебную деятельность по охране здоровья населения. Согласно справке ГБУЗ «ГКБ им. ФИО5 ДЗМ» от ДД.ММ.ГГГГ, истец в период с ДД.ММ.ГГГГ по ДД.ММ.ГГГГ обучался на курсах повышения квалификации с полным отрывом (л.д.47). Согласно статье Трудового кодекса Российской Федерации в случае направления работодателем работника для повышения квалификации с отрывом от работы за ним сохраняется место работы (должность) и средняя заработная плата. Поэтому период нахождения на курсах повышения квалификации является периодом работы с сохранением средней заработной платы, с которой работодатель должен производить отчисление страховых взносов в Пенсионных фонд Российской Федерации. Постановлением Правительства Российской Федерации от ДД.ММ.ГГГГ № утверждены Правила исчисления периодов работы, дающей право на досрочное назначение трудовой пенсии по старости в соответствии со статьями и Федерального закона «О трудовых пенсиях в Российской Федерации». Согласно пункту 4 названных Правил в стаж работы, дающей право на досрочное назначение трудовой пенсии по старости, засчитываются периоды работы, выполняемой постоянно в течение полного рабочего дня, если иное не предусмотрено настоящими Правилами или иными нормативными правовыми актами, при условии уплаты за эти периоды страховых взносов в Пенсионный фонд Российской Федерации. На основании пункта 5 Правил в стаж, дающий право на досрочное назначение трудовой пенсии по старости, кроме периодов работы включаются также периоды получения пособия по государственному социальному страхованию в период временной нетрудоспособности, а также периоды ежегодных основного и дополнительных оплачиваемых отпусков. Кроме того, для отдельных категорий работников, в силу специальных нормативных актов, повышение квалификации является обязательным условием выполнения работы. Поскольку истец является медицинским работником, для него повышение квалификации является обязательным условием выполнения работы. Учитывая, что период нахождения на курсах повышения квалификации приравнивается к работе, во время исполнения которой работник направлялся на упомянутые курсы, то исчисление стажа в данный период времени следует производить в том же порядке, что и за соответствующую профессиональную деятельность. Отсутствие сведений в выписке из индивидуального лицевого счета застрахованного лица указания кода льготы не должно лишать истца права на включение спорного периода работы, поскольку действующим законодательством именно на работодателя возложена обязанность по представлению соответствующих сведений о характере и условиях труда работника. Оставляя без удовлетворения требования истца о включении в специальный страховой стаж периода работы с ДД.ММ.ГГГГ по ДД.ММ.ГГГГ в ГБУЗ &lt;адрес&gt; «Городская клиническая больница № им. ФИО4 ДЗ &lt;адрес&gt;» в должности врача уролога – 0,50 ставки, суд исходит из того, что в материалах дела отсутствуют доказательства выработки ФИО2 нормальной или сокращенной продолжительности рабочего времени в объеме полной ставки по предусмотренной Списком должности. Согласно п.4 Правил исчисления периодов работы, дающей право на досрочное назначение трудовой пенсии по старости в соответствии со ст. 27 Федерального закона "О трудовых пенсиях в Российской Федерации", утвержденных Постановлением Правительства Российской Федерации от ДД.ММ.ГГГГ N 781, периоды работы в должностях в учреждениях, указанных в списке, начиная с ДД.ММ.ГГГГ, засчитываются в стаж работы при условии ее выполнения в режиме нормальной или сокращенной продолжительности рабочего времени, предусмотренной трудовым законодательством для соответствующих должностей. Устанавливая в Федеральном законом от ДД.ММ.ГГГГ N 400-ФЗ "О страховых пенсиях" правовые основания и условия назначения пенсий и предусматривая для отдельных категорий граждан, занятых определенной профессиональной деятельностью, возможность досрочного назначения страховой пенсии по старости, федеральный законодатель связывает право на назначение пенсии ранее достижения общеустановленного пенсионного возраста не с любой работой в конкретной сфере профессиональной деятельности, а лишь с такой, выполнение которой сопряжено с неблагоприятным воздействием различного рода факторов, повышенными психофизиологическими нагрузками, обусловленными спецификой и характером труда, в частности с лечебной и иной деятельностью по охране здоровья населения в учреждениях здравоохранения. Разрешая требования истца о включении в специальный страховой стаж периодов работы в Больнице порта Находка с ДД.ММ.ГГГГ по ДД.ММ.ГГГГ в должности врача-интерна хирургического отделения, с ДД.ММ.ГГГГ по ДД.ММ.ГГГГ в должности врача хирурга хирургического отделения стационара, с ДД.ММ.ГГГГ по ДД.ММ.ГГГГ в должности врача уролога, с ДД.ММ.ГГГГ по ДД.ММ.ГГГГ в должности врача уролога; в ГБУЗ &lt;адрес&gt; «Центр планирования семьи и репродукции Департамента здравоохранения &lt;адрес&gt;» с ДД.ММ.ГГГГ по 17.11 2013 года, с ДД.ММ.ГГГГ по ДД.ММ.ГГГГ, с ДД.ММ.ГГГГ по ДД.ММ.ГГГГ, с ДД.ММ.ГГГГ по ДД.ММ.ГГГГ в должности врача уролога, суд исходит из того, что указанные периоды работы включены ответчиком в специальный страховой стаж истца, в том числе, в льготном исчислении, что подтверждается решением пенсионного органа №, поэтому в данной части суд оставляет исковые требования без удовлетворения. При таких обстоятельствах, суд считает возможным признать решение комиссии ответчика № в части незаконным. Руководствуясь ст.ст. - 235 ГПК РФ , суд РЕШИЛ: Исковые требования ФИО2 к Филиалу № Отделения Фонда пенсионного и социального страхования Российской Федерации по &lt;адрес&gt; и &lt;адрес&gt; об оспаривании решения, обязании включить периоды работы в льготный страховой стаж, назначении пенсии удовлетворить. Включить в страховой и специальный стаж периоды работы ФИО2 с ДД.ММ.ГГГГ по ДД.ММ.ГГГГ в ГБУЗ г Москвы «Центр планирования семьи и репродукции Департамента здравоохранения г Москвы» в должности врача уролога, с ДД.ММ.ГГГГ по ДД.ММ.ГГГГ в ГБУЗ &lt;адрес&gt; «Городская поликлиника№ ДЗ &lt;адрес&gt; в должности врача уролога – 0,25 ставки, с ДД.ММ.ГГГГ по ДД.ММ.ГГГГ в ГБУЗ &lt;адрес&gt; «Центр планирования семьи и репродукции Департамента здравоохранения &lt;адрес&gt;» в должности врача уролога – 0,75 ставки, с ДД.ММ.ГГГГ по ДД.ММ.ГГГГ в должности врача уролога – 0,75 ставки, с ДД.ММ.ГГГГ по ДД.ММ.ГГГГ в должности врача уролога, обязать назначить досрочную страховую пенсию по старости с даты возникновения такого права. Исковые требования ФИО2 к Филиалу № Отделения Фонда пенсионного и социального страхования Российской Федерации по &lt;адрес&gt; и &lt;адрес&gt; о включении в специальный страховой стаж периодов работы в Больнице порта Находка с ДД.ММ.ГГГГ по ДД.ММ.ГГГГ в должности врача-интерна хирургического отделения, с ДД.ММ.ГГГГ по ДД.ММ.ГГГГ в должности врача хирурга хирургического отделения стационара, с ДД.ММ.ГГГГ по ДД.ММ.ГГГГ в должности врача уролога, с ДД.ММ.ГГГГ по ДД.ММ.ГГГГ в должности врача уролога; с ДД.ММ.ГГГГ по ДД.ММ.ГГГГ в ГБУЗ &lt;адрес&gt; «Городская клиническая больница № им. ФИО4 ДЗ &lt;адрес&gt;» в должности врача уролога – 0,50 ставки, в ГБУЗ &lt;адрес&gt; «Центр планирования семьи и репродукции Департамента здравоохранения &lt;адрес&gt;» с ДД.ММ.ГГГГ по 17.11 2013 года, с ДД.ММ.ГГГГ по ДД.ММ.ГГГГ, с ДД.ММ.ГГГГ по ДД.ММ.ГГГГ, с ДД.ММ.ГГГГ по ДД.ММ.ГГГГ в должности врача уролога, оставить без удовлетворения. Решение Филиала № Отделения Фонда пенсионного и социального страхования Российской Федерации по &lt;адрес&gt; и &lt;адрес&gt; № в части признать незаконным. Решение может быть обжаловано в апелляционном порядке в Московский областной суд через Подольский городской суд в течение одного месяца. Ответчиком может быть подано заявление об отмене заочного решения суда в течение 7 дней со дня получения копии решения суда. Заочное решение может быть обжаловано ответчиком в апелляционном порядке в Московский областной суд через Подольский городской суд в течение одного месяца со дня вынесения определения суда об отказе в удовлетворении заявления об отмене этого решения суда. Председательствующий подпись А.В. Волкова Суд: Подольский городской суд (Московская область) (подробнее) Ответчики: Отделение фонда пенсионного и социального страхования РФ по г. Москве и МО (подробнее) Судьи дела: Волкова Анастасия Валерьевна (судья) (подробнее) Последние документы по делу: Решение от 1 декабря 2025 г. по делу № 2-8405/2025 Решение от 4 декабря 2025 г. по делу № 2-8405/2025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