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Белово</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справка о доходах 2-НДФЛ от ДД.ММ.ГГГГ, согласно которой общая сумму дохода за 2025 год составляет 421275,39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товарный чек на велосипед MD-570, согласно которому стоимость велосипеда составляет 21100 рублей; - справкой ООО «Компмастер» от ДД.ММ.ГГГГ (т.1 л.д. 37), согласно которой стоимость велосипеда MD-570 в корпусе зелено-фиолетового цвета составляет 20000 рублей; - распиской от ДД.ММ.ГГГГ (т.1 л.д. 72), согласно которой потерпевшая Потерпевший №1 получила от следователя велосипед MD-570 зелено-фиолетового цвета; Суд, оценивая изложенные доказательства в совокупности, а именно, показания потерпевшей, свидетеля, протоколы следственных действий и иные материалы дела, приходит к выводу о том, что они являются относимыми, допустимыми, достоверными, а в своей совокупности достаточными для установления виновности ФИО1 в совершении инкриминируемого ему преступления. Во всех доказательствах присутствуют данные о событии и обстоятельствах преступления, все они получены в соответствии с требованиями уголовно-процессуального законодательства, истинность каждого проверена и бесспорно подтверждается взаимосогласующимися фактическими данными. У допрошенных потерпевшей, свидетеля отсутствовали неприязненные отношения с подсудимым, вследствие чего, не установлено причин, по которым они могли бы оговорить его, у суда нет оснований не доверять сведениям, изложенным в их показаниях. Обстоятельства совершения преступления, изложенные в описательно-мотивировочной части приговора, а именно, время, место, способ, стоимость похищенного имущества, не оспорены и самим подсудимым. Каких-либо существенных процессуальных нарушений, допущенных органами предварительного расследования при производстве по данному уголовному делу, которые бы повлекли признание доказательств недопустимыми, судом не установлено. Таким образом, с учетом исследованной в судебном заседании совокупности доказательств по делу, суд находит виновность подсудимого ФИО1 в совершении вышеописанного преступления полностью установленной и доказанной. Суд квалифицирует действия подсудимого ФИО1 по п. «в» ч. 2 ст. 158 УК РФ как кражу, то есть тайное хищение чужого имущества, совершенную с причинением значительного ущерба гражданину. Квалифицирующий признак «с причинением значительного ущерба» подтверждается материалами дела, поскольку установлено, что доход потерпевшей Потерпевший №1 составляет 50000 рублей в месяц, доход ее мужа составляет 130000 рублей, из которых они оплачивают съем жилья и оплату коммунальных услуг в размере 15000 рублей, на иждивении имеется двое малолетних детей, которые обучаются в детском саду и школе, имеются кредитные обязательства в размере 30000 рублей ежемесячно, а на остальные денежные средства они приобретают продукты питания и бытовые предметы. Квалифицирующий признак соответствует признакам, указанным п. 2 примечания к ст. 158 УК РФ и правовой позиции, закрепленной в п. 24 Постановления Пленума Верховного Суда Российской Федерации от 27 декабря 2002 года N 29 «О судебной практике по делам о краже, грабеже и разбое». Решая вопрос о виде и размере наказания подсудимого, суд учитывает характер и степень общественной опасности содеянного, личность подсудимого, характеризующегося участковым уполномоченным полиции &lt;данные изъяты&gt;, обстоятельства, смягчающие и отягчающие наказание, а также влияние назначенного наказания на исправление осужденного и на условия жизни его семьи. В качестве обстоятельств, смягчающих наказание подсудимого, суд учитывает полное признание вины и раскаяние в содеянном, активное способствование раскрытию и расследованию преступления, выразившееся в даче ФИО1 подробных и последовательных показаний об обстоятельствах преступления, участии в следственных действиях, а именно при проверке показаний на месте, а также розыску похищенного имущества, что выразилось в сообщении им о его местонахождении, в результате чего велосипед был обнаружен и изъят, полное возмещение имущественного ущерба, путем изъятия сотрудниками полиции, наличие на иждивении малолетнего ребенка, состояние здоровья ФИО1, а также состояние здоровья его близких родственников, мнение потерпевшей, не настаивающей на строгом наказании. Также, в качестве обстоятельства смягчающего наказание подсудимого, суд учитывает явку с повинной, выразившуюся в даче ФИО1 изобличающих себя объяснений до возбуждения уголовного дела и до момента, когда сотрудники правоохранительных органов располагали объективными данными о его причастности к совершенному преступлению. Как пояснил сам ФИО1 в судебном заседании, его причастность была установлена путем опроса жильцов подъезда сотрудниками, которые, обратившись к нему, спросили о том, что ему известно о хищении велосипеда из подъезда его дома, на что он пояснил, о том, что хищение указанного велосипеда совершил он. В качестве обстоятельства, отягчающего наказание подсудимого, суд, в соответствии со ст. ч. 1 п. «а» УК РФ, принимает во внимание совершение ФИО1 преступления при рецидиве преступлений, поскольку он, совершая преступление, за которое осуждается настоящим приговором, был осужден приговором Беловского городского суда Кемеровской области от 31 июля 2014 года за особо тяжкое преступление, ему было назначено реальное наказание. В связи с тем, что в действиях ФИО1 установлено отягчающее наказание обстоятельство – рецидив преступлений, правила ч. 1 ст. 62 УК РФ судом не применяются. В связи с тем, что в действиях ФИО1 установлено отягчающее наказание обстоятельство, положения ч.6 ст. 15 УК РФ также не могут быть применены.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позволяющих применить положения ст. , ч. 3 ст. 68 УК РФ , в судебном заседании не установлено. Оснований для применения ст. 53.1 УК РФ , как и для освобождения подсудимого от уголовной ответственности в соответствии со ст.ст. , , 76.2 УК РФ и назначении судебного штрафа, судом не установлено. Принимая во внимание установленные в судебном заседании обстоятельства в совокупности, учитывая, что, в соответствии с требованиями ч. 2 ст. 68 УК РФ , лицу, в чьих действиях установлен рецидив преступлений, может быть назначен только наиболее строгий вид наказания, предусмотренный за совершенное преступление, то суд, в соответствии со статьями и 60 УК РФ , считает, что достижение целей наказания, предусмотренных ст. ч. 2 УК РФ, возможно, при назначении ФИО1 наказания в виде лишения свободы, не менее одной трети максимального срока. Учитывая фактические обстоятельства дела, сведения о личности подсудимого, суд считает, что достижение целей наказания возможно посредством назначения подсудимому наказания в виде лишения свободы, при этом полагает, что, совокупность смягчающих наказание обстоятельств, установленных по делу, обстоятельства совершения преступления, позволяют суду сделать вывод о том, что исправление ФИО1 возможно без изоляции от общества и назначает наказание с применением ст. 73 УК РФ условно. Назначение дополнительного вида наказания в виде ограничения свободы суд считает нецелесообразным. Меру пресечения в виде подписки о невыезде и надлежащем поведении суд считает необходимым оставить без изменения до вступления приговора в законную силу, после чего отменить. При решении вопроса о вещественных доказательствах суд руководствуется требованиями ст. 81 УПК РФ . На основании изложенного и руководствуясь ст.ст. - 309 УПК РФ суд ПРИГОВОРИЛ: Признать ФИО1 виновным в совершении преступления, предусмотренного п. «в» ч. 2 ст. 158 УК РФ и назначить ему наказание в виде 2 лет лишения свободы. В соответствии со ст. 73 УК РФ назначенное ФИО1 наказание считать условным, с испытательным сроком 2 года, с возложением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куда периодически являться на регистрацию. До вступления приговора в законную силу, меру пресечения в отношении осужденного ФИО1 оставить без изменения, в виде подписки о невыезде и надлежащем поведении, после вступления приговора в законную силу - отменить. Вещественные доказательства хранить по месту их нахождения. Приговор может быть обжалован в апелляционном порядке в Кемеровский областной суд, через Беловский городской суд Кемеровской области в течение 15 суток со дня провозглашения, а осужденным, содержащимся под стражей, - в тот же срок со дня вручения ему копии приговора. Осужденный вправе ходатайствовать о своем участии в рассмотрении уголовного дела судом апелляционной инстанции и назначении ему защитника, в тот же срок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(представление) другими участниками процесса в течение 15 дней со дня вручения их копий. Судья: П.С. Торгунаков Суд: Беловский городской суд (Кемеровская область) (подробнее) Судьи дела: Торгунаков П.С. (судья) (подробнее) Последние документы по делу: Приговор от 27 ноября 2025 г. по делу № 1-555/2025 Приговор от 19 ноября 2025 г. по делу № 1-555/2025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