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Указанных обстоятельств, которые могли бы послужить основанием к отмене либо изменению оспариваемого решения, при рассмотрении настоящего дела не усматривается. Как установлено судом первой инстанции и следует из материалов дела, ФИО2 и ФИО3 (в браке фио) с 17.08.2013 г. состояли в зарегистрированном браке, который был прекращен на основании решения мирового судьи судебного участка № 2 г. Москвы от 29.07.2021 г. (том 3, л.д. 17). Судом установлено, что в период брака супругами в общую совместную собственность на основании договоров купли-продажи № 210416/82/НС и № 210416/76/НС от 21.04.2016 было приобретено недвижимое имущество: – земельный участок, расположенный по адресу: адрес, с/адрес, площадью 900 кв.м. с кадастровым номером номер - земельный участок, расположенный по адресу: адрес, с/адрес, площадью 900 кв.м. с кадастровым номером номер. Из материалов дела следует, что 13.03.2019 между ПАО Сбербанк (с одной стороны) и фио, ФИО2 (с другой стороны) был заключен кредитный договор &lt;***&gt; на сумму сумма, на срок 360 месяцев, с процентной ставкой 10,40 % годовых, цель использования такого кредита – индивидуальное строительство на земельном участке с кадастровым номером номер садового дома, с залогом такого земельного участка в пользу Банка (том 1, л.д. 63-81). 19.11.2019 в ЕГРН зарегистрировано право общей совместной собственности сторон в отношении индивидуального жилого дома площадью 157,5 кв.м. с кадастровым номером номер, кадастровой стоимостью сумма, расположенного по адресу: адрес, территория квартала 0040336, д. 366 на земельном участке номер. Год завершения строительства - 2019 (том 3, л.д. 24-26). Согласно справке ПАО Сбербанк от 14.05.2025, задолженность по кредитному договору &lt;***&gt; полностью погашена, договор закрыт 14.05.2025. Истец в ходе рассмотрения дела в суде первой инстанции указывал на то, что спорное имущество было приобретено на денежные средства, вырученные от продажи приобретенного до брака сторон их личного недвижимого имущества, а также на привлеченные кредитные и заемные средства. В обоснование своих доводов истцом представлен отчет, выполненный ООО «Восток-Центр», согласно которому рыночная стоимость земельных участков составляет по сумма каждый, рыночная стоимость жилого дома - сумма, а общая стоимость такого имущества сумма Ответчик в ходе рассмотрения дела в суде первой инстанции не оспаривала, что для приобретения спорного имущества были использованы личные денежные средства супругов, при этом .полагала, что размер вложений каждого супруга в приобретение имущества практически одинаков. Возражала против порядка раздела, предложенного истцом. Таким образом, суд пришел к выводу, что спорное имущество приобреталось не только за счет совместных средств и средств ипотечного кредита, но и за счет личных средств каждого из супругов: - в размере сумма за счет личных средств ФИО3 (от продажи 29.02.2016 принадлежащей ей на праве собственности на основании свидетельства о праве на наследство по закону от 16.05.2005 квартиры № 47, расположенной по адресу: адрес, что подтверждается договором купли-продажи от 29.02.2016, (том 3, л.д. 47). - в размере сумма (1 642 800 + 3 000 000) за счет личных средств ФИО2 (30.12.2015 выручено сумма личных от продажи за сумма принадлежащей ему с 13.08.2015 на основании договора купли-продажи жилого помещения с рассрочкой платежа № 2109-Кр/10/08 от 04.12.2008 квартиры № 33, расположенной по адресу: адрес, где 82,14 % его личные средства; 19.09.2018 выручено сумма от продажи принадлежащей ему на основании договора купли-продажи от 09.03.2011 квартира № 8, расположенной по адресу: адрес (том 3, л.д. 37- 46). Оценивая доводы истца о том, что приобретение и строительство недвижимости сторон было осуществлено и за счет иных оформленных на его имя кредитов и займа, мкд пришел к выводу об их необоснованности, поскольку относимых и допустимых доказательств того, что какая-либо иная часть средств была вложена за счет личных средств истца материалы дела не содержат, а само по себе наличие оформленных на имя истца кредитов и займов о том не свидетельствует, в связи с чем доводы истца о том, что доля его личных средств в приобретении спорного жилого дома составляет 89 % суд отклонил. Кром того, судом учтено, что стороной ответчика оспаривалось получение истцом кредитов с согласия ответчика и тот факт, что заемные денежные средства были израсходованы на нужды семьи. Учитывая изложенное, суд пришел к выводу, что для приобретения спорного совместно нажитого имущества супругами были привлечены личные денежные средства в размере сумма ФИО3 и сумма ФИО2, т.е. размер привлеченных сторонами личных (добрачных) финансовых активов относительно равен, что сторонами подтверждалось в ходе рассмотрения дела. Разрешая заявленные требования, руководствуясь ст.ст. , , 39 СК РФ , ст. 256 ГК РФ , принимая во внимание, что земельные участки и жилой дом приобретены ФИО2 и ФИО3 в период их брака, при том, что равенство долей супругов в праве собственности на совместное имущество презюмируется действующим законодательством и в ходе рассмотрения спора не установлено оснований для передачи кому-либо из сторон в единоличную собственность явно большей части имущества в виде указанного земельного участка с расположенным на нем жилым домом, суд пришел к выводу о равенстве долей супругов в праве собственности на спорное имущество, в связи с чем, признал за сторонами право собственности на упомянутое имущество в равных долях, по 1/2 доле в праве собственности за каждым из супругом. Суд отклонил предлагаемые сторонами варианты раздела имущества путем передачи в единоличную собственность каждого из них земельного участка с кадастровым номером номер с расположенным на нем жилым домом, а также передачи земельного участка с кадастровым номером номер в пользу противной стороны, поскольку при таком варианте раздела это поставит противоположную сторону в очевидно неравное положение, что является недопустимым. Доводы ответчика на наличие у истца большого количества долговых обязательств и единоличное исполнение ей задолженности по ипотечному кредиту перед ПАО «Сбербанк», невозможности совместного пользования спорным недвижимым имуществом в виду конфликтных отношений сторон, суд полагал несостоятельными, поскольку правового значения для разрешения спора не имеют и основанием к передачи спорного имущества в личную собственность ответчика не являются, при том, что в ходе рассмотрения дела стороной ответчика не представлено доказательств внесения на депозит суда денежной суммы в счет выплаты истцу компенсации стоимости передаваемого имущества. Суд указал, что поскольку обязательства сторон по ипотечному кредиту № 92700268-НКЛУ от 13.03.2019 в настоящее время полностью исполнены и соответственно залог на земельный участок с кадастровым номером номер прекращен, оснований для указания в резолютивной части решения суда о сохранении в пользу банка залога не имеется. Разрешая требования истца, в части признания оформленного на стороны ипотечного кредита и оформленных на истца долговых обязательств общим долгом супругов, суд установил следующее. 18.06.2018 между заемщиком ФИО2 и кредитором адрес заключен договор потребительского кредита на сумму сумма сроком возврата до 17.06.2025; 11.12.2018 между заемщиком ФИО2 и кредитором адрес заключен договор потребительского кредита на сумму сумма сроком возврата до 15.12.2025 (том 1, л.д. 38-55). Также, между ФИО2 и фио заключено соглашение займа денежных средств, согласно которому фио дал в долг ФИО2 денежные средства на нужды семьи и строительство жилого дома в размере сумма и сумма в период с 14.08.2019 по 10.10.2020 (том 1, л.д. 37). Истец в суде первой инстанции указывал на то, что заемные денежные средства были израсходованы на нужды семьи, а именно на строительство и благоустройство жилого дома. Ответчик, возражая по доводам истца, указывала на то, что о наличии заемных обязательств не знала, своего согласия на оформление займов не давала. Наличие личных денежных средств сторон и ипотечного кредита ПАО «Сбербанк России» являлись достаточными для приобретения спорного имущества. Разрешая заявленные требования в данной части, руководствуясь ст.ст. , 45 СК РФ , ст. , , 325 ГК РФ , принимая во внимание предложенный истцом порядок раздела долговых обязательств, отсутствие согласия банков на признание долговых обязательств в личными обязательствами истца, суд пришел к выводу об отсутствии правовых оснований для удовлетворения требования истца о разделе долговых обязательств и признании личными обязательствами истца, а также отклонил производные требования истца о взыскании с ответчика компенсации доли в долговых обязательствах в размере сумма Учитывая же, что стороны по ипотечному договору, заключенному с ПАО «Сбербанк» являлись созаемщиками и их солидарная ответственность по таким обязательствам определена договором, суд пришел к выводу об отсутствии оснований для удовлетворения требований истца о признании такого долга совместным долгом супругов у суда также не имеется. Отклоняя исковые требования ФИО2 о признании его обязательств по кредитным договорам с адрес от 18.06.2018, от 11.12.2018 и по займу с фио за период с 14.08.2019 по 10.10.2020 общими долговыми обязательствами сторон, суд исходил из того, что претендующим на признание совместными с ответчиком указанных долговых обязательств истцом не было представлено отвечающих требованиям относимости и допустимости достаточных доказательств того, что такие обязательства возникли по инициативе обоих супругов, а полученные по ним денежные средства были использованы непосредственно на нужды семьи и/или приобретение спорного недвижимого имущества. При этом из не опровергнутых доводов стороны ответчика и имеющихся документов следует, что наличествующего у сторон в спорный период времени финансового актива в виде личных средств и средств ипотечного кредита было вполне достаточно для приобретения названных земельных участков, возведения и обустройства жилого дома, а потому очевидных оснований для привлечения истцом дополнительных средств в виде указанных долговых обязательств у последнего не имелось, что указывает на то, что такие обязательства являются исключительно личными обязательствами истца. Суд отклонил составленное между ФИО2 и фио соглашение займа денежных средств на общую сумму более чем сумма, поскольку сделка нотариально не заверена, в соглашении отсутствует дата составления такого документа и четкие условия возврата долга, то есть истцом не представлен надлежащий долговой документ, позволяющий определить период возникновения долговых обязательств и цели займа, а равно какие-либо финансовые документы, подтверждающие факт действительного получения от займодавца истцом указанной в соглашении суммы денежных средств, которые можно было бы отнести к денежным средствам, израсходованным на нужды семьи. При таких обстоятельствах, суд пришел к выводу об отказе в удовлетворении требований истца о признании названных кредитных и заемных обязательств совместно нажитыми сторонами долговыми обязательствами. Судебная коллегия с выводами суда первой инстанции соглашается и, проверив дело с учетом требований ст. 327.1 Гражданского процессуального кодекса Российской Федерации, согласно которой суд апелляционной инстанции рассматривает дело в пределах доводов, изложенных в апелляционной жалобе, представлении и возражениях относительно жалобы, представления, считает, что судом все юридические значимые обстоятельства по делу определены верно, выводы суда, изложенные в решении, соответствуют собранным по делу доказательствам, соответствуют нормам материального права, регулирующим спорные правоотношения. Доводы апелляционной жалобы истца о том, что суд произвел раздел имущества не по заявленным исковым требованиям, вышел за пределы заявленных исковых требований, судебная коллегия находит несостоятельными. Так, действительно, в соответствии с ч. 3 ст. 196 ГПК РФ суд принимает решение по заявленным истцом требованиям. Однако суд может выйти за пределы заявленных требований в случаях, предусмотренных федеральным законом. В данном случае возможность суда выйти за пределы заявленных требований предусмотрена законом - ч. 3 ст. 38 СК РФ , в соответствии которой, 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Таким образом, сам вариант раздела имущества может быть определен судом. Доводы апелляционной жалобы истца о том, что судом неверно определены обстоятельства, имеющие значение для дела и необоснованно не принял во внимание отсутствие у супругов необходимых для строительства жилого дома денежных средств, судебной коллегией отклоняются, по следующим основаниям. Как следует из материалов дела стоимость земельных участков составила сумма и сумма, строительства жилого дома стоимостью сумма, а всего сумма В материалы дела сторонами представлены документы о продаже личного имущества ФИО3 на сумму сумма ФИО3, фиоИ, на сумму сумма Также, 13.03.2019 между ПАО Сбербанк (с одной стороны) и фио, ФИО2 (с другой стороны) был заключен кредитный договор &lt;***&gt; на сумму сумма, цель использования такого кредита – индивидуальное строительство на земельном участке с кадастровым номером номер садового дома. Таким образом, общая сумма вложений сторон, с учетом заемных обязательств по кредитному договору, заключенному с ПАО «Сбербанк» составила сумма Учитывая, что вложения сторон в приобретение спорного имущества одинаковые, суд пришел к выводу об отсутствии оснований для отступления от равенства долей супругов в отношении спорного имущества. Доводы апелляционной жалобы истца о том, что личные денежные средства ФИО3 были израсходованы на приобретение транспортного средства марка автомобиля никакими относимыми и допустимыми доказательствами не подтверждены, в связи с чем отклонятся, как необоснованные. Доводы апелляционной жалобы истца о том, что в период строительства дома супруги не работали с 07.10.2019 г. и не имели достаточных денежных средств на строительство дома, судебной коллегией не могут быть приняты во внимание, поскольку строительство дома осуществлялось с 2016 г. и завершено 19.11.2019 г. Кроме того, судебная коллегия учитывает представленную стороной истца схему для раздела имущества и долгов (т. 6 л.д. 29), из которой также усматривается, что для приобретение земельных участков и строительство жилого дома были использованы денежные средства, вырученные от продажи квартиры истца в адрес и денежные средства, вырученные от продажи квартир ответчика на адрес и в адрес, а также ипотека сторон. Вопреки доводам апелляционной жалобы, судом верно определено, что обязательства истца, возникшие из кредитных договоров, заключенных с адрес от 18.06.2018 г., 11.12.2018 г. и договору займа, заключенному с фио от 14.08.2019 не являются общим долгом сторон, в связи с чем они не подлежат разделу. Согласно п. 3 ст. 39 ГК РФ общие долги супругов при разделе общего имущества супругов распределяются между супругами пропорционально присужденным им долям. Пункт 1 ст. 45 СК РФ предусматривает, что по обязательствам одного из супругов взыскание может быть обращено лишь на имущество этого супруга. Следовательно, для распределения долга в соответствии с п. 3 ст. 39 СК РФ необходимо установить, что данный долг является общим, то есть, как следует из содержания п. 2 ст. 45 СК РФ , возник по инициативе обоих супругов в интересах семьи, либо является обязательством одного из супругов, по которому все полученное было использовано на нужды семьи. Действующее законодательство не содержит положений о том, что при приобретении одним из супругов долговых обязательств, предполагается согласие другого супруга, как это предусмотрено ст. 35 СК РФ . Напротив, в силу п. 1 ст. 45 СК РФ допускается существование у каждого из супругов своих собственных обязательств перед другими лицами. В связи с изложенным при заключении одним из супругов договора займа, такой долг может быть признан общим лишь при наличии обстоятельств, вытекающих из требований п. 2 ст. 45 СК РФ . При этом бремя доказывания данных обстоятельств лежит на стороне, претендующей на взыскание долга с обоих супругов, в данном случае на истце. Принимая во внимание отсутствие бесспорных доказательств, свидетельствующих о том, что денежные средства, полученные по кредитным договорам, заключенным с адрес от 18.06.2018 г., 11.12.2018 г. и договору займа, заключенному с фио от 14.08.2019, были использованы на нужды семьи, суд первой инстанции правильно не усмотрел оснований для удовлетворения требования истца о признании долговых обязательств общими долговыми обязательствами и разделе долга. В части признания общим и раздела долга по кредитному договору, заключенному с ПАО «Сбербанк» суд обоснованно пришел к выводу об отсутствии оснований для признания долга общим и его разделе, поскольку стороны являются созаемщиками по данному кредитному договору, а также с учетом того, что на момент рассмотрения дела долг по данному кредиту полностью погашен. Доводы апелляционной жалобы истца о том, что стороны по кредитному договору, заключенному с ПАО «Сбербанк России» не являются созаемщиками, опровергаются представленной в материалы дела копией кредитного договора, в связи с чем, являются несостоятельными. (т. 1 л.д. 63-70) Учитывая изложенное, суд пришел к правильному выводу о том, что долг по кредитным договорам, заключенным с адрес от 18.06.2018 г., 11.12.2018 г. и договору займа, заключенному с фио от 14.08.2019 является личным долгом ФИО2 и разделу не подлежит Каких-либо процессуальных нарушений, которые могли бы привести или привели к принятию неправильного решения, судебной коллегией не установлено. Довод апелляционной жалобы истца о том, что судом необоснованно отказано в удовлетворении ходатайств об истребовании доказательств и отложении судебного разбирательства, не влечет отмену решения суда, поскольку отклонение судом первой инстанции заявленных ходатайств не свидетельствует о нарушении прав истца. Заявленные истцом ходатайства были разрешено судом в соответствии с требованиями статьи Гражданского процессуального кодекса Российской Федерации, основания отказа в удовлетворении ходатайства указаны в протоколе судебного заседания. Само по себе, отклонение судом первой инстанции заявленных ходатайств не свидетельствует о нарушении прав истца и незаконности оспариваемого судебного постановления. При указанных обстоятельствах доводы апелляционной жалобы не могут являться основанием к отмене судебного решения, поскольку не опровергают выводов суда, а повторяют правовую позицию истца, выраженную в суде первой инстанции, тщательно исследованную судом и нашедшую верное отражение и правильную оценку в решении суда, сводятся к переоценке доказательств, имеющихся в материалах дела, оценка которых произведена судом первой инстанции в соответствии с требованиями действующего процессуального законодательства, при этом, оснований для иной оценки доказательств судебная коллегия не усматривает. На основании изложенного, судебная коллегия приходит к выводу о том, что правоотношения сторон в рамках заявленных требований и закон, подлежащий применению, определены судом правильно, обстоятельства, имеющие правовое значение, установлены на основании добытых по делу доказательств, оценка которым дана судом с учетом требований гражданского процессуального законодательства, в связи с чем, доводы жалобы, оспаривающие выводы суда по существу рассмотренного спора, направленные на иную оценку доказательств, не могут повлиять на содержание постановленного судом решения, правильность определения судом прав и обязанностей сторон в рамках спорных правоотношений, не свидетельствуют о наличии предусмотренных ГПК РФ оснований к отмене состоявшегося судебного решения. Оснований для переоценки выводов суда первой инстанции, сделанных при рассмотрении настоящего спора по существу, судебной коллегией не установлено. В целом доводы жалобы направлены на иное толкование норм материального и процессуального права и иную оценку собранных по делу доказательств, которым суд в их совокупности дал надлежащую оценку в соответствии с правилами статей , , и Гражданского процессуального кодекса Российской Федерации. Оснований для признания ее неправильной судебная коллегия не находит. Само по себе несогласие лиц, участвующих в деле, с результатами оценки исследованных судом доказательств и установленных обстоятельств, не может служить основанием для отмены решения суда. На основании изложенного, руководствуясь ст.ст. , , 329 ГПК РФ , судебная коллегия ОПРЕДЕЛИЛА: Решение Преображенского районного суда города Москвы от 14 мая 2025 года, оставить без изменения, апелляционную жалобу истца ФИО2 – без удовлетворения. Мотивированное апелляционное определение изготовлено 25.12.2025 г. Председательствующий: Судьи: Суд: Московский городской суд (Город Москва) (подробнее) Судьи дела: Львова Ю.И. (судья) (подробнее) Последние документы по делу: Апелляционное определение от 15 декабря 2025 г. по делу № 02-0180/2025 Решение от 20 июля 2025 г. по делу № 02-0180/2025 Решение от 21 августа 2025 г. по делу № 02-0180/2025 Решение от 23 апреля 2025 г. по делу № 02-0180/2025 Решение от 2 апреля 2025 г. по делу № 02-0180/2025 Решение от 1 июня 2025 г. по делу № 02-0180/2025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