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33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Соответствуют ли фактические ( на местности) и юридические ( по данным имеющимся в правоустанавливающих документах, межевых планах, в землеустроительных, кадастровых делах, а также ЕГРН) границы данных земельных участков? 3.Допущены ли нарушения специальных норм и правил при установлении границ данных земельных участков?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Имеются ли пересечения границ указанных земельных участков, какова площадь и причины наложения участков? Составить схему расположения данных земельных участков с приведением соответствующих координат.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Имеется ли реестровая ( ранее кадастровая) ошибка в местоположении границ данных земельных участков? Если будет определено наличие реестровой ( ранее кадастровой) ошибки, указать причины ее возникновения и возможные варианты ее исправления в местоположении границ спорных земельных участков, в том числе путем установления границ земельных участков с приведением соответствующих координат. Проведение экспертизы поручено эксперту &lt;данные изъяты&gt; ФИО40 Из заключения &lt;данные изъяты&gt; от ДД.ММ.ГГГГ шифр № следует, что для ответа на вопросы, поставленные на разрешение эксперта, проведено натурное обследование территории, по результатам которого подготовлен План фактических границ и установлено, что местоположение фактических границ земельного участка с кадастровым номером № закреплено на местности с использованием объектов искусственного происхождения по всему периметру. В точках 1-2-3-4-5-6-7-1 по Плану фактических границ, местоположение фактической границы земельного участка с кадастровым номером № закреплено существующим на местности забором. Площадь земельного участка с кадастровым номером №, вычисленная с учетом местоположения его фактических границ, составляет 963 кв.м. Местоположение фактических границ земельного участка с кадастровым номером № закреплено на местности по всему периметру забором, проходящим между поворотными точками 6-5-4-8-9-6 по Плану фактических границ. Площадь земельного участка с кадастровым номером № вычисленная с учетом местоположения его фактических границ, составляет значение 1010 кв.м. Из материалов гражданского дела экспертом установлено, что в Едином государственном реестре недвижимости учтены сведения о местоположении границ исследуемых земельных участков. Взаимное расположение фактических границ исследуемых земельных участков и их границ по сведениям Единого государственного реестра недвижимости показано на Плане фактических границ. Из содержания Плана фактических границ усматривается, что местоположение границ исследуемых земельных участков по сведениям Единого государственного реестра недвижимости не соответствует местоположению их фактических границ. Выявленные несоответствия выражаются в образовании следующих областей несоответствия границ: - область несоответствия ПЕР1 по Плану фактических границ, площадью 30 кв.м: территория, расположенная в пределах фактических границ земельного участка с кадастровым номером №, но отнесенная к площади земельного участка с кадастровым номером № по сведениям Единого государственного реестра недвижимости; - область несоответствия ПЕР2 по Плану фактических границ, площадью 36 кв.м: территория, включенная в площадь земельного участка с кадастровым номером № по сведениям Единого государственного реестра недвижимости, но расположенная за пределами фактических границ указанного земельного участка; - область несоответствия ПЕР3 по Плану фактических границ, площадью 24 кв.м: территория, включенная в пределы фактических границ земельного участка с кадастровым номером №, но расположенная за границами указанного земельного участка по сведениям Единого государственного реестра недвижимости; - область несоответствия ПЕР4 по Плану фактических границ, площадью 5 кв.м: территория, расположенная в пределах границ земельного участка с кадастровым номером № по сведениям Единого государственного реестра недвижимости, но расположенная за пределами его фактических границ. Таким образом, экспертом установлено, что местоположение фактических границ исследуемых земельных участков, существующих на местности и закрепленных ограждениями не соответствует местоположению границ, учтенному в Едином государственном реестре недвижимости. Также экспертом выявлены следующие несоответствия в части описания местоположения границ исследуемых земельных участков. Границы земельного участка с кадастровым номером № по сведениям Единого государственного реестра недвижимости образуют область пересечения с границами земельного участка с кадастровым номером № по сведениям Единого государственного реестра недвижимости. Ширина указанной области пересечения составляет порядка 0,06 метров. Площадь земельного участка с кадастровым номером № согласно семантическим (текстовым) сведениям Единого государственного реестра недвижимости составляет значение 1000 кв.м. При этом, площадь земельного участка с кадастровым номером №, определенная по координатам поворотных точек границ, учтенных в Едином государственном реестре недвижимости, составляет 1002 кв.м. Площадь земельного участка с кадастровым номером № согласно семантическим (текстовым) сведениям Единого государственного реестра недвижимости, составляет значение 1000 кв.м. При этом, площадь земельного участка с кадастровым номером №, определенная по координатам поворотных точек границ, учтенных в Едином государственном реестре недвижимости, составляет 1002 кв.м. Таким образом, в сведениях Единого государственного реестра недвижимости содержатся противоречивые данные о следующих характеристиках исследуемых земельных участках: - о площади исследуемых земельных участках (противоречие в значении текстовых сведений и сведений полученных расчетным методом); - о местоположении границ (имеется область, шириной порядка 0,06 метров, которая отнесена в площадь одновременно обоих земельных участков по сведениям Единого государственного реестра недвижимости). Изучив документы гражданского дела, экспертом установлено, что в отношении исследуемых земельных участков не имеется документов, содержащих эталонные сведения о местоположении их границ, а именно: не имеется документов, удостоверяющих права на землю и содержащих сведения о местоположении границ; не имеется документов, изготовленных при образовании земельного участка и содержащих сведения о местоположении границ; не имеется документов и сведений, подтверждающих существование фактических границ на местности на протяжении пятнадцати и более лет. В связи с чем эксперту не представилось возможным установить наличие ( отсутствие) реестровой ошибки в части описания местоположения границ исследуемых земельных участков, путем сравнительного анализа конкретных документов гражданского дела. Вместе с этим, при производстве экспертизы установлено, что границы исследуемых земельных участков по сведениям Единого государственного реестра недвижимости имеют область пересечения (данное обстоятельство является (и являлось) препятствием в осуществлении государственного кадастрового учета); наличие области несоответствия ПЕР3 по Плану фактических границ. Область ПЕР3 входит в пределы фактических границ земельного участка с кадастровым номером №, но расположена за границами указанного земельного участка по сведениям Единого государственного реестра недвижимости. При этом, границы смежного земельного участка (земельного участка с кадастровым номером №) по сведениям Единого государственного реестра недвижимости установлены с учетом фактического землепользования, существующего на местности. Таким образом, область ПЕР3 фактически представляет собой область чересполосицы между границам земельных участков, учтенных в Едином государственном реестре недвижимости. Наличие области ПЕР2 по Плану фактических границ. Указанная область включена в пределы границ земельного участка с кадастровым номером № по сведениям Единого государственного реестра недвижимости, но расположена за пределами фактических границ земельного участка. На местности область ПЕР2 фактически представляет собой земли общего использования в пределах товарищества. Кроме того: область ПЕР2 (область чересполосицы) и область ПЕР3 (часть земель общего пользования, включенных в площадь земельного участка по сведениям ЕГРН) имеют сопоставимые размеры (ширина/ длина). Пространственное перемещение земельного участка по направлению на запад без изменения конфигурации приведет к устранению областей несоответствия ПЕР2 и ПЕР3. Противоречия в части значения площади земельного участка с кадастровым номером № по сведениям Единого государственного реестра недвижимости (текстовые сведения о площади и вычисленное значение площади по координатам поворотных точек). Совокупность (синтез) вышеприведённых сведений по мнению эксперта свидетельствуют о наличии реестровой ошибки в сведениях Единого государственного реестра недвижимости в части описания местоположения границ земельного участка с кадастровым номером № Каких - либо сведений относительно границ земельного участка с кадастровым номером № свидетельствующих о наличии в Едином государственном реестре недвижимости реестровой ошибки в части описания местоположения его границ, экспертом не установлено. Кроме того, экспертом проведены исследования по выявлению наличия ( отсутствия) нарушений специальных норм и правил, регламентирующих процедуру установления местоположения границ исследуемых земельных участков. Согласно документам гражданского дела, сведения о местоположении границ земельного участка с кадастровым номером № внесены в Единый государственный реестр недвижимости на основании следующей землеустроительной документации, подготовленной &lt;данные изъяты&gt; описание земельных участков, подготовленного ДД.ММ.ГГГГ (листы 15-23 том 1 материалов гражданского дела); землеустроительное дело № подготовленное ДД.ММ.ГГГГ (листы 24 -32 том 1 материалов гражданского дела). При изучении вышеперечисленной землеустроительной документации в отношении земельного участка с кадастровым номером № не выявлено нарушений специальных норм и правил, регламентирующих процедуру установления местоположения границ земельного участка. Форма и содержание землеустроительной документации &lt;данные изъяты&gt; не противоречит требованиям нормативно – правовых актов, действовавших в период изготовления указанной документации. Сведения о местоположении границ земельного участка с кадастровым номером № внесены в Единый государственный реестр недвижимости на основании землеустроительной документации, подготовленной &lt;данные изъяты&gt; ДД.ММ.ГГГГ. Форма указанной землеустроительной документации соответствует требованиям действующих нормативно – правовых актов. Вместе с этим, границы земельного участка с кадастровым номером №, установленные землеустроительной документацией ДД.ММ.ГГГГ, пересекают ранее установленные (ДД.ММ.ГГГГ) границы земельного участка с кадастровым номером № (ширина области пересечения составляет порядка 0,06 метров). Пересечение границ земельного участка с кадастровым номером №, установленных землеустроительной документацией ДД.ММ.ГГГГ с ранее (ДД.ММ.ГГГГ) установленными границами смежного земельного участка с кадастровым номером № является нарушением требований действовавших нормативно – правовых актов. Иных нарушений специальных норм, регламентирующих процедуру установления местоположения границ в землеустроительной документации на исследуемые земельные участки, экспертом не выявлено. Экспертом отмечено, что установление границ земельного участка с кадастровым номером № должно было учитывать расположение уже установленных границ земельного участка с кадастровым номером № Обстоятельство, при котором установленные границы исследуемых земельных участков образуют область пересечения, свидетельствует о нарушении требований действующих нормативно – правовых актов, регламентирующих кадастровые правоотношения. Вместе с этим, ширина области пересечения, составляющая порядка 0,06 метров ( 6 сантиметров), является незначительной – меньше значения допустимой ошибки при определении координат поворотных точек, составляющей 0,2 метра ( Приказ Росреестра от 23 октября 2020 года N П/0393). Устранение выявленного пересечения границ фактически не приведет к изменению на местности местоположения смежной границы между исследуемыми земельными участками. При указанных обстоятельствах эксперт полагает, что выявленное пересечение границ исследуемых земельных участков не способствовало образованию спора в части расположения смежной границы. Экспертом указано, что в материалах гражданского дела содержится заключение эксперта № подготовленное на основании определения Алексинского межрайонного суда Тульской области от 18.07.2024, где содержатся сведения о том, что границы исследуемых земельных участков, установленные землеустроительной документацией, подготовленной &lt;данные изъяты&gt; определены с точностью +/- 7,5 метров (лист 115 том 2 материалов гражданского дела). Указанное обстоятельство, при составлении Заключения &lt;данные изъяты&gt;, классифицировано как реестровая ошибка в сведениях Единого государственного реестра недвижимости. Вывод о точности определения координат поворотных точек, при составлении заключения &lt;данные изъяты&gt; сделан на основании сведений, отраженных в выписках Единого государственного реестра недвижимости на исследуемые земельные участки. Вместе с этим, землеустроительная документация &lt;данные изъяты&gt;, подготовленная в отношении земельного участка с кадастровым номером №, содержит сведения о значении средней квадратической ошибки определения координат поворотных точек (значение показателя Мт), составляющем 0,2 метра (оборот листа 32 том 1 материалов гражданского дела); Землеустроительная документация &lt;данные изъяты&gt;, подготовленная в отношении земельного участка с кадастровым номером №, содержит сведения о значении средней квадратической ошибки определения координат поворотных точек (значение показателя Мт), составляющем 0,2 метра (лист 174 том 1 материалов гражданского дела). Следовательно, землеустроительной документацией &lt;данные изъяты&gt; в отношении исследуемых земельных участков установлено местоположение границ земельных участков с учетом нормативной точности, составляющей +/-0,2 метра. При этом, в сведениях Единого государственного реестра недвижимости содержится информация о точности определения местоположения границ исследуемых земельных участков (+/-7,5 метров) противоречащая документации, на основании которой внесены сведения о местоположении границ исследуемых земельных участков. При указанных факторах обстоятельство, при котором в Едином государственном реестре недвижимости содержатся сведения о том, что границы исследуемых земельных участков определены с точностью +/- 7,5 метров следует классифицировать не как кадастровая (реестровая) ошибка, но как техническая ошибка в сведениях Единого государственного реестра недвижимости. С учетом проведенного исследования экспертом предложены варианты установления границ исследуемых земельных участков. Первый вариант установления границ показан на Плане установления границ №1 и предполагает уточнение границы земельного участка с кадастровым номером № в точках 1-2-3. Реализацация первого варианта установления границ не приведет к изменению (уменьшению) площадей исследуемых земельных участков, относительно семантических (текстовых) сведений Единого государственного реестра недвижимости. Реализация Первого варианта установления границ приведет к тому, что область ЧЗУ1, площадью 29 кв.м по Плану установления границ №1, входящая в пределы фактических границ земельного участка с кадастровым номером №, будет отнесена к площади земельного участка с кадастровым номером №. Второй вариант установления границ показан на Плане установления границ №2 и предполагает исключение из Единого государственного реестра недвижимости сведений о местоположении границ земельного участка с кадастровым номером №; установление фрагмента границы земельного участка с кадастровым номером № в точках 1-2-3 по Плану установления границ №2. Второй вариант установления границ подготовлен с учетом того, что имеются основания полагать наличие реестровой ошибки в сведениях Единого государственного реестра недвижимости о местоположении границ земельного участка с кадастровым номером №. Границы земельного участка с кадастровым номером №, предложенные Вторым вариантом установления границ, не образуют областей пересечения с границами смежного земельного участка с кадастровым номером №. Второй вариант установления границ подготовлен с учетом сведений о конфигурации границ исследуемых земельных участков, отраженной в землеустроительной документации. Согласно землеустроительной документации &lt;данные изъяты&gt;, границы исследуемых земельных участков представляли четырехугольную форму с длинами сторон: 25,0 метров и 40,0 метров ( с округлением до 0,1 метра). Конфигурация границ исследуемых земельных участков в соответствии со Вторым вариантом установления границ не противоречит сведениям, указанным в землеустроительной документации. Второй вариант установления границ не предполагает внесения изменений в сведения Единого государственного реестра недвижимости о местоположении границ земельного участка с кадастровым номером №. Реализация Второго варианта установления границ приведет к тому, что область ЧЗУ2, площадью 30 кв.м по Плану установления границ №2, входящая в пределы фактических границ земельного участка с кадастровым номером № будет отнесена к площади земельного участка с кадастровым номером №. Третий вариант установления границ показан на Плане установления границ №3 и предполагает исключение из Единого государственного реестра недвижимости сведений о местоположении границ земельного участка с кадастровым номером №; исключение из Единого государственного реестра недвижимости сведений о местоположении границ земельного участка с кадастровым номером №; установление фрагмента границы земельного участка с кадастровым номером № в точках 1-2 по Плану установления границ №3; установление фрагмента границы земельного участка с кадастровым номером № в точках 1-2 по Плану установления границ №3. Третий вариант установления границ предполагает, что смежная граница между исследуемыми земельными участками будет установлена по существующему ограждению. В материалах гражданского дела содержатся фрагменты космических снимков местности, отражающие состояние исследуемых земельных участков в различные хронологические периоды (листы 196- 197 том 2 материалов гражданского дела). Согласно указанным сведениям дистанционного зондирования территории, забор, существующий на местности, не менял своего расположения по крайней мере с &lt;данные изъяты&gt;. Таким образом, существующее на местности ограждение отражает сложившийся на местности на протяжении более чем десяти лет порядок землепользования. Вместе с этим, конфигурация границ земельных участков, предложенная Третьим вариантом установления границ, не соответствует конфигурации, отраженной в землеустроительной документации &lt;данные изъяты&gt;. Третий вариант предполагает увеличение ширины земельного участка с кадастровым номером № с значения 25,0 метров ( по землеустроительной документации &lt;данные изъяты&gt;) до значения 25,76 метров и соответственно уменьшение ширины земельного участка с кадастровым номером № с значения 25,0 метров ( по землеустроительной документации &lt;данные изъяты&gt;) до значения 24,26 метров. Оценив экспертное заключение &lt;данные изъяты&gt; от ДД.ММ.ГГГГ № в совокупности с другими доказательствами по делу, в том числе с учетом пояснений эксперта в суде апелляционной инстанции, судебная коллегия полагает его допустимым, относимым и достоверным доказательством, отвечающим требованиям статьи Гражданского процессуального кодекса Российской Федерации, так как оно содержит подробное описание исследования, сделанные в результате выводы и ответы на поставленные вопросы, противоречий в заключении эксперта не имеется, выводы эксперта подробно описаны и аргументированы в исследовательской части заключения. При этом судебная коллегия считает, что принимая во внимание пояснения эксперта ФИО41, выводы экспертного заключения &lt;данные изъяты&gt; от ДД.ММ.ГГГГ № не противоречат и не опровергают выводов экспертного заключения &lt;данные изъяты&gt; № от ДД.ММ.ГГГГ, а лишь дополняют его вариантами установления границ земельных участков спорящих сторон. Исходя из требований закона, признание результатов межевания недействительными возможно только в случае нарушения прав и законных интересов смежного правообладателя. В силу ч.1 ст. Гражданского кодекса Российской Федерации (ГК РФ) территориальные границы земельного участка определяются в порядке, установленном земельным законодательством, на основе документов, выдаваемых собственнику государственными органами по земельным ресурсам и землеустройству. В соответствии со ст. 35 Конституции Российской Федерации право частной собственности охраняется законом. Право частной собственности граждан на землю закреплено в ст. 36 Конституции Российской Федерации, определяющей свободное осуществление владения, пользования и распоряжения землей. Статья Гражданского кодекса РФ предусматривает, что в судебном порядке осуществляется защита нарушенных или оспоренных гражданских прав. Одним из способов защиты права является восстановление положения, существовавшего до нарушения права, и пресечение действий, нарушающих право или создающих угрозу его нарушения (ст. Гражданского кодекса РФ). Согласно ст. Гражданского кодекса РФ, собственник может требовать устранения всяких нарушений его права, хотя бы эти нарушения и не были соединены с лишением владения. Нормой ч. 3 ст. 6 Земельного кодекса РФ предусмотрено, что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Согласно ст. 70 Земельного кодекса РФ государственный кадастровый учет земельных участков осуществляется в порядке, установленном Федеральным законом «О государственной регистрации недвижимости».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(п. 8 ст. 22 Федерального закона от 13 июня 2015 года №218-ФЗ «О государственной регистрации недвижимости»). Площадью земельного участка, определенной с учетом установленных в соответствии с настоящим Федеральным законом требований, является площадь геометрической фигуры, образованной проекцией границ земельного участка на горизонтальную плоскость (п. 9 указанного Федерального закона). Часть 1 ст. 64 Земельного кодекса РФ закрепляет судебный порядок для рассмотрения земельных споров. Согласно п. 2 ч. 1 ст. ЗК РФ нарушенное право на земельный участок подлежит восстановлению в случае самовольного занятия земельного участка. Действия, нарушающие права на землю граждан и юридических лиц или создающие угрозу их нарушения, могут быть пресечены путем восстановления положения, существовавшего до нарушения права, и пресечения действий, нарушающих право или создающих угрозу его нарушения (п. 4 ч. 2 ст. ЗК РФ). Аналогичные норма права действовали и в период формирования спорных земельных участков и их постановке на кадастровый учет. Так, в соответствии с положениями Федерального закона от 18.06.2001 №78-ФЗ «О землеустройстве» (в редакции, действовавшей на момент образования земельных участков сторон) межевание объектов землеустройства представляет собой комплекс работ по установлению на местности границ земельных участков с их закреплением межевыми знаками и определением соответствующих координат. Межевание объектов землеустройства включает в себя, в частности, работы по определению границ объекта землеустройства на местности и их согласование, закрепление на местности местоположения границ объекта землеустройства межевыми знаками и определение их координат или составление иного описания местоположения границ объекта землеустройства, изготовление карты (плана) объекта землеустройства. Об этом же указано в «Инструкции по межеванию земель», утвержденной Роскомземом 8 апреля 1996 года. До 01.03.2008 при формировании земельных участков составлялись землеустроительные дела, в составе которых имеются акты согласования границ земельных участков. На основании землеустроительных дел составлялись Описания земельных участков. Данные Описания включались в состав документов, предоставляемых для государственного кадастрового учета. Согласно пп. 9.1 п. 9 Инструкции по межеванию земель, утвержденной Комитетом РФ по земельным ресурсам и землеустройству 08.04.1996, которой регламентировались землеустроительные работы по установлению границ земельных участков, результаты установления и согласования границ оформляются актом, который подписывается собственниками, владельцами, пользователями размежевываемого и смежных с ним земельных участков (или их представителями), городской (поселковой) или сельской администрацией и инженером-землеустроителем - производителем работ. Акт утверждается комитетом по земельным ресурсам и землеустройству района (города). В силу пп. 12.4 п. 12 того же документа, чертеж границ земельного участка составляется инженером-землеустроителем, выполнившим межевые работы, и утверждается председателем (заместителем председателя) комитета по земельным ресурсам и землеустройству района (города). Согласно п. 4 Положения о порядке установления границ землепользований в застройке городов и других поселений (утв. постановлением Правительства РФ от 02.02.1996 № 105), границы и размеры земельных участков, переданных в собственность, владение, пользование юридических и физических лиц, а также государственных и муниципальных земельных участков, сданных в аренду до принятия настоящего Положения, не подлежат пересмотру, за исключением случаев, предусмотренных федеральными законами Российской Федерации. С 01.03.2008, в соответствии со ст. ст. 7, 16 ФЗ от 24.07.2007 № 221-ФЗ «О государственном кадастре недвижимости» кадастровый учет осуществляется в связи с образованием или созданием объекта недвижимости (далее - постановка на учет объекта недвижимости), прекращением его существования (далее также - снятие с учета объекта недвижимости) либо изменением уникальных характеристик объекта недвижимости или любых указанных в пунктах 7, 9, 11 - 21.1, 25 - 30 части 2 статьи 7 настоящего Федерального закона сведений об объекте недвижимости. При этом в государственный кадастр недвижимости вносятся сведения об уникальных характеристиках объекта недвижимости, такие как описание местоположения границ земельного участка и его площадь, определенная с учетом установленных в соответствии с настоящим Федеральным законом требований. В силу ст. 22 Закона необходимыми для кадастрового учета документами являются: межевой план (при постановке на учет земельного участка, учете части земельного участка или кадастровом учете в связи с изменением уникальных характеристик земельного участка), а также копия документа, подтверждающего разрешение земельного спора о согласовании местоположения границ земельного участка в установленном земельным законодательством порядке (если в соответствии со статьей 38 настоящего Федерального закона местоположение таких границ подлежит обязательному согласованию и представленный с учетом настоящего пункта межевой план не содержит сведений о состоявшемся согласовании местоположения таких границ). Согласно ст. 38 названного Закона в межевом плане указываются сведения об образуемых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кадастрового учета заявления о постановке на учет земельного участка или земельных участков, сведения о части или частях земельного участка в случае выполнения кадастровых работ, в результате которых обеспечивается подготовка документов для представления в орган кадастрового учета заявления об учете части или частей земельного участка, новые необходимые для внесения в государственный кадастр недвижимости сведения о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кадастрового учета заявления об учете изменений земельного участка или земельных участков.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Местоположение отдельных частей границ земельного участка также может устанавливаться в порядке, определенном органом нормативно-правового регулирования в сфере кадастровых отношений, посредством указания на природные объекты и (или) объекты искусственного происхождения, в том числе линейные объекты, если сведения о таких объектах содержатся в государственном кадастре недвижимости и местоположение указанных отдельных частей границ земельного участка совпадает с местоположением внешних границ таких объектов. Требования к точности и методам определения координат характерных точек границ земельного участка устанавливаются органом нормативно-правового регулирования в сфере кадастровых отношений.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из сведений, содержащихся в документах, определявших местоположение границ земельного участка при его образовании. В случае, если указанные в настоящей части документы отсутствуют, границами земельного участка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Пунктом 4 ст. 69 Земельного кодекса РФ, пунктом 10 Положения о проведении территориального землеустройства, утвержденного Постановлением Правительства РФ от 07.06.2002 № 396, предусмотрено, что при проведении землеустройства должен быть обеспечен учет законных интересов лиц, права которых могут быть затронуты при его проведении. В соответствии с ч. 1 ст. 39 Федерального закона от 24.07.2007 № 221-ФЗ «О государственном кадастре недвижимости» местоположение границ земельных участков подлежит в установленном данным Федеральным законом порядке обязательному согласованию с лицами, указанными в части 3 статьи 39,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государственный кадастр недвижимости. В силу ч. 3 ст. 39 указанного федерального закона согласование местоположения границ проводится с лицами, обладающими смежными земельными участками на праве собственности, пожизненного наследуемого владения, постоянного (бессрочного) пользования или аренды. Результат согласования местоположения границ оформляется кадастровым инженером в форме акта согласования местоположения границ на обороте листа графической части межевого плана (часть 1 статьи 40 названного федерального закона). На основании ч. 3 ст. 61 Федерального закона от 13 июля 2015 г. № 218-ФЗ «О государственной регистрации недвижимости», воспроизведенная в Едином государственном реестре недвижимости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комплексные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межведомственного информационного взаимодействия, а также в ином порядке, установленном настоящим Федеральным законом, либо в порядке, установленном до дня вступления в силу настоящего Федерального закона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межведомственного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(документов, обеспечивающих исполнение такого решения суда). В соответствии с ч. 1.1 ст. 43 названного федерального закона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из сведений, содержащихся в документах, определявших местоположение границ земельного участка при его образовании. В случае отсутствия в указанных документах сведений о местоположении границ земельного участка его границами считаются границы, существующие на местности пятнадцать лет и более. В этом случае допускается изменение площади такого земельного участка в соответствии с условиями, указанными в пунктах 32, 32.1 и 45 части 1 статьи 26 Закона. В указанном случае в межевом плане приводится обоснование местоположения уточненных границ земельного участка. При проведении правовой экспертизы документов, представленных для осуществления государственного кадастрового учета, проверка обоснованности местоположения уточненных границ земельного участка, в том числе изменения площади уточненного земельного участка, если такое уточнение местоположения границ земельного участка не приводит к нарушению условий, указанных в пунктах 32 и 32.1 части 1 статьи 26 Закона, государственным регистратором прав не осуществляется. Таким образом, определение границ земельного участка в соответствии с границами, существующими на местности пятнадцать лет и более, возможно в случае отсутствия сведений о местоположении границ земельного участка в документе, подтверждающем право на земельный участок, или в документах, определявших местоположение границ земельного участка при его образовании. Исходя из ч. 2 ст. 8 Федерального закона от 13 июля 2015 г. № 218-ФЗ «О государственной регистрации недвижимости», к основным сведениям об объекте недвижимости относятся характеристики объекта недвижимости, позволяющие определить такой объект недвижимости в качестве индивидуально определенной вещи, а также характеристики, которые определяются и изменяются в результате образования земельных участков, уточнения местоположения границ земельных участков, строительства и реконструкции зданий, сооружений, помещений и машино-мест, перепланировки помещений. Пунктами 3 и 9 части 4 этой статьи предусмотрено, что описание местоположения объекта недвижимости и его площадь, если объектом недвижимости является земельный участок, здание, помещение или машино-место, относятся к основным сведениям об объекте недвижимости, подлежащим внесению в кадастр недвижимости. По смыслу приведенных норм права, описание границ земельного участка в установленном порядке, его площадь и постановка на кадастровый учет подтверждают существование такого земельного участка с характеристиками, позволяющими определить его в качестве индивидуально определенной вещи. Установление в судебном порядке описания границ посредством определения координат характерных точек не должно приводить к изменению уникальных характеристик земельного участка. Суд не изменяет ни качественных, ни количественных характеристик участка правообладателя, а приводит существующий объем прав в соответствие с действующим земельным законодательством, что следует из Обзора судебной практики Верховного Суда Российской Федерации (2016). Проанализировав исследованные в судебном заседании доказательства, с точки зрения их относимости, допустимости, достоверности, в их совокупности, суд первой инстанции пришел к правильному выводу о том, что при проведении кадастровых работ по установлению границ земельных участков с кадастровыми номерами № были допущены нарушения специальных норм и правил, действующих на момент проведения спорных межеваний, в результате чего границы данных участков установлены с точностью значительно ниже нормативной, что является реестровой ошибкой. Из проведенных по делу землеустроительных экспертиз усматривается, что собственник земельного участка с кадастровым № ФИО1 использует свой земельный участок в неверно установленных на местности границах площадью, значительно превышающей размер площади, указанный в правоустанавливающих документах и сведениях ЕГРН, то есть, установлен факт незаконного занятия ФИО1 части земельного участка, принадлежащего ФИО2, площадью 30 кв.м. Заключения экспертов содержат вариант исправления реестровых ошибок в сведениях о местоположении границ земельных участков с кадастровыми номерами № в соответствии с их юридическими площадями (1000 кв.м). Судебная коллегия полагает, что вариант установления границ земельных сторон по варианту, изложенному в экспертом заключении &lt;данные изъяты&gt; № от ДД.ММ.ГГГГ,определенный судом первой инстанции при разрешении спора, соответствует общеправовому принципу справедливости и обеспечению баланса прав и законных интересов каждой из сторон, и соглашается с выводами суда первой инстанции о необходимости исправления реестровой ошибки путем исключения из Единого государственного реестра недвижимости сведений о местоположении границ земельных участков с кадастровыми номерами № и установления границ земельных участков: с кадастровым №, общей площадью 1 000 кв.м, расположенного по адресу: &lt;адрес&gt; согласно варианту №1 заключения эксперта &lt;данные изъяты&gt; № от ДД.ММ.ГГГГ, по точкам, имеющим следующие координаты: точка н1 (№), точка 12 (№), точка 4 (№), точка н2 (№), точка 7 (№), точка н3 (№ точка н4 (№), точка н1 (№); с кадастровым №, общей площадью 1 000 кв.м, расположенного по адресу: &lt;адрес&gt; согласно варианту №1 заключения эксперта &lt;данные изъяты&gt; № от ДД.ММ.ГГГГ, по точкам, имеющим следующие координаты: точка 1 (№), точка 2 (Х №), точка 3 (№), точка 12 (№), точка н1 (№), точка 1 (№). Так же экспертным заключением &lt;данные изъяты&gt; № от ДД.ММ.ГГГГ установлено, что на момент проведения исследования на территории участка с кадастровым № в непосредственной близости к ограждению между участками сторон произрастают кустарник и деревья. Указано, что во избежание негативных последствий должны соблюдаться требования СП 53.13330.2019 «Свод правил. Планировка и застройка территории ведения гражданами садоводства. Здания и сооружения» в действующей редакции (с учетом Изменения № 1, утвержденного Приказом Минстроя России от 16.01.2023 г. № 20/пр). Согласно п. 6.2, по периметру садовых земельных участков рекомендуется устраивать сетчатое ограждение высотой 1,2 – 1,8 м. Допускается устройство визуально проницаемых ограждений других типов или отсутствие ограждения. Согласно п. 6.7, минимальные расстояния до границы соседнего участка должны быть: стволов высокорослых деревьев согласно ГОСТ 28055 (в т.ч. высотой более 20 м) - 4 м; стволов среднерослых деревьев согласно ГОСТ 28055 (в т.ч. высотой 10 - 20 м) - 2 м; стволов низкорослых деревьев и кустарника согласно ГОСТ 28055 (в т.ч. высотой до 10 м) - 1 м. Учитывая изложенное, эксперт пришел к выводу, что спорное ограждение по точкам ф2-ф3-ф4-ф5-ф6-ф7 протяженностью 0,75+39,32=40,07 м не соответствует рекомендациям указанного СП по высоте и материалу. Расположение кустарников и деревьев на участке с кадастровым № вблизи спорной границы не соответствует требованиям СП по расстояниям до границ. По вопросу инсоляции земельного участка с кадастровым № экспертом отмечено следующее. Согласно п. 2.3. СанПиН 2.2.1-2.1.1.1076-01 «Гигиенические требования к инсоляции и солнцезащите помещений жилых и общественных зданий и территорий», инсоляция является важным фактором, оказывающим оздоравливающее влияние на среду обитания человека, и должна быть использована в жилых, общественных зданиях и на территории жилой застройки. Продолжительность инсоляции регламентируется в: жилых зданиях; детских дошкольных учреждениях; учебных учреждениях общеобразовательных, начального, среднего, дополнительного и профессионального образования, школах-интернатах, детских домах и др.; лечебно-профилактических, санаторно-оздоровительных и курортных учреждениях; учреждениях социального обеспечения (домах интернатах для инвалидов и престарелых, хосписах и др.). Инсоляция территорий садовых участков данным документом не регламентирована. Согласно п. 5.1. данного СП, на территориях детских игровых площадок, спортивных площадок жилых домов; групповых площадок дошкольных учреждений; спортивной зоны, зоны отдыха общеобразовательных школ и школ-интернатов; зоны отдыха ЛПУ стационарного типа продолжительность инсоляции должна составлять не менее 3 ч на 50 % площади участка независимо от географической широты. Согласно п. 7.4* СП 11-106-97* «Порядок разработки, согласования, утверждения и состава проектно-планировочной документации на застройки территорий садоводческих (дачных) объединений граждан (с изменением № 1). В целях наименьшего затенения соседних участков расстояние от садового (дачного) дома, хозяйственных построек и сооружений до границ соседних садовых (дачных) участков, расположенных с востока, севера, запада и промежуточных положений, рекомендуется принимать не менее высоты указанных строений (сооружений), измеренных от планировочной отметки земли до конька крыши (до верхней отметки сооружения). В ранее действовавшем СНиП 30-02-97 «Планировка и застройка территорий садоводческих (дачных) объединений граждан, здания и сооружения», в п. 6.2* было указано: «Индивидуальные садовые (дачные) участки, как правило, должны быть огорожены. Ограждения с целью минимального затенения территории соседних участков должны быть сетчатые или решетчатые высотой 1,5м». Анализируя вышеуказанные документы, эксперт пришел к выводу, что устройство разреженных ограждений между участками было предусмотрено в целях минимизации затенения, то есть в целях предотвращения уменьшения инсоляции. При этом, на момент проведения экспертизы требования о высоте и конструкции ограждений между участками в СНТ носят рекомендательный характер. На момент проведения обследования участка с кадастровым № такие негативные последствия как заболачивание и засорение от ограждения по границе с участком с кадастровым № и от произрастающих там кустарников и деревьев, визуально не установлены. Эксперт полагает, что периодически, в том числе сезонно, листва от деревьев и кустарников на участке с кадастровым № может попадать на участок с кадастровым №. Корневая система растений может также проникать на территорию соседнего земельного участка, однако вопрос о размерах корневой системы и влиянии на плодородие почвы является предметом дендрологического, ботанического, почвоведческого исследования. Также экспертом отмечено, что приведение местоположения ограждения между участками в соответствие с юридической границей потребует удаления растений, расположенных на участке с кадастровым № на расстоянии до 0,7-0,8м от существующего ограждения. Часть растений, находящихся в фактических границах участка с кадастровым №, расположены на территории участка с кадастровым № в его юридических границах. Также могут быть удалены растения на участке с кадастровым №, расположенные ближе 1 метра от устанавливаемой (уточняемой) границы по точкам н1-12. Оценив в совокупности исследованные в судебном заседании доказательства, суд первой инстанции правильно посчитал установленным, что спорное ограждение, расположенное между земельными участками с кадастровыми номерами №, а так же растения (деревья, кустарники) находятся в установленных настоящим решением суда границах земельного участка с кадастровым №, принадлежащего на праве собственности ФИО2, чем лишают последнего возможности реализации своих прав, предусмотренных ст. 40 Земельного кодекса РФ, ст. Гражданского кодекса РФ. На основании выводов заключения судебной экспертизы &lt;данные изъяты&gt; № от ДД.ММ.ГГГГ, иных представленных в дело доказательств, с учетом соразмерности нарушенного права и способа его восстановления, суд первой инстанции обоснованно пришел к выводу о необходимости возложения на ФИО1 обязанности устранить препятствия в пользовании ФИО2 земельным участком с кадастровым №, расположенным по адресу: &lt;адрес&gt;, путем переноса (демонтажа) ограждения, расположенного между земельными участками с кадастровыми номерами №, установив в соответствии с координатами смежной границы указанных земельных участков, согласно заключению эксперта &lt;данные изъяты&gt; № от ДД.ММ.ГГГГ, по точкам, имеющим следующие координаты: точка 3 №), точка 12 (№), точка н1 (№); а так же путем освобождения территории земельного участка с кадастровым № от кустарников и деревьев, переместив кустарники на расстояние не менее 1 метра, среднерослые деревья на расстояние не менее 2 метров, высокорослые деревья на расстояние не менее 3 метров, от смежной границы земельных участков в сторону земельного участка с кадастровым №, расположенного по адресу: &lt;адрес&gt;. Согласно п. 1 ст. 206 ГПК РФ при принятии решения суда, обязывающего ответчика совершить определенные действия, не связанные с передачей имущества или денежных сумм, суд в том же решении может указать, что, если ответчик не исполнит решение в течение установленного срока, истец вправе совершить эти действия за счет ответчика с взысканием с него необходимых расходов. Поскольку осуществление монтажных работ по переносу ограждения, кустарников и деревьев не только силами истца (ответчика), но сопряжено с необходимостью проведения подготовительных работ, суд первой инстанции мотивированно установил срок, до истечения которого истец (ответчик) обязан совершить указанные выше действия. При распределении судебных расходов суд первой инстанции правильно руководствовался положениями ст.ст. , , 100 ГПК РФ . Принимая во внимание изложенные обстоятельства и вышеприведённые нормы закона, судебная коллегия соглашается с выводами суда первой инстанции о частичном удовлетворении требований каждой из сторон. Разрешая возникший спор, суд первой инстанции правильно установил обстоятельства, имеющие значение для дела, проверил доводы сторон и постановил решение, соответствующее требованиям ст. 195 ГПК РФ . Доводы апелляционной жалобы ФИО1 о существовании забора в его фактическом местонахождении более &lt;данные изъяты&gt; и необходимости определения границ исходя из данного местоположения, опровергаются заключениями экспертов по данному делу, а достоверных доказательств, которые бы подтверждали, что забор, установленный между земельными участками является смежной границей, определенной в соответствии с требованиями закона, в материалы дела не представлено. Представленное истцом (ответчиком) ФИО1 заключение кадастрового инженера ФИО42 от ДД.ММ.ГГГГ не может быть принято судом в качестве надлежащего и допустимого доказательства, определяющего юридические границы земельных участков сторон, поскольку по существу является частным мнением лица, являющегося его автором, по поставленному заказчиком вопросу и по смыслу статьи 86 ГПК РФ не является экспертным заключением. Третий вариант установления смежной границы между земельными участками, который предложен в экспертном заключении &lt;данные изъяты&gt;, на котором настаивала сторона ФИО1 в суде апелляционной инстанции и который предполагает, что смежная граница между исследуемыми земельными участками будет установлена по существующему ограждению, также не может быть использован при разрешении спора, поскольку при данном варианте конфигурация границ земельных участков будет не соответствовать конфигурации, отраженной в землеустроительной документации &lt;данные изъяты&gt;, при данном варианте будет увеличена ширины земельного участка с кадастровым номером № со значения 25,0 метров ( по землеустроительной документации &lt;данные изъяты&gt;) до значения 25,76 метров, тогда как ширина земельного участка с кадастровым номером № уменьшится со значения 25,0 метров ( по землеустроительной документации &lt;данные изъяты&gt;) до значения 24,26 метров. Довод апелляционной жалобы о том, что в материалах гражданского дела содержатся фрагменты космических снимков местности, отражающие состояние исследуемых земельных участков в различные хронологические периоды и что согласно указанным сведениям дистанционного зондирования территории, забор, существующий на местности, не менял своего расположения длительное время, не может повлечь отмену решение и установление смежной границы земельных участков по существующему ограждению, так как длительное использование ФИО1 принадлежащего ей земельного участка в существующих границах, не означает законности такого использования. Иные доводы апелляционной жалобы сводятся к тому, что суд неправильно оценил имеющиеся в деле доказательства, дал неверную оценку доводам сторон, а поэтому не могут быть приняты во внимание судебной коллегией, поскольку из содержания оспариваемого судебного акта следует, что судом первой инстанции с соблюдением требований ст. ст. , , , , ч. 1 ст. Гражданского процессуального кодекса Российской Федерации в качестве доказательств, отвечающих ст. ст. , Гражданского процессуального кодекса Российской Федерации, приняты во внимание объяснения лиц, участвующих в деле, представленные в материалы дела письменные доказательства в их совокупности, которым дана оценка согласно ст. Гражданского процессуального кодекса Российской Федерации. Судебная коллегия не находит оснований для отмены решения суда по доводам апелляционной жалобы, которые выражают несогласие с постановленным решением, направлены на переоценку выводов суда первой инстанции, однако не опровергают выводов суда и не свидетельствуют о неправильности принятого по делу решения. Предусмотренных ст. 330 ГПК РФ оснований для отмены решения суда апелляционная жалоба не содержит. Руководствуясь ст.ст. - Гражданского процессуального кодекса Российской Федерации, судебная коллегия о п р е д е л и л а : решение Алексинского межрайонного суда Тульской области от 5 ноября 2024 года оставить без изменения, а апелляционную жалобу ФИО1 ФИО43 – без удовлетворения. Председательствующий Судьи Суд: Тульский областной суд (Тульская область) (подробнее) Судьи дела: Гаврилова Елена Викторовна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