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 гр-ки ФИО2 №1, ДД.ММ.ГГГГ г.р., имелись следующие телесные повреждения: - &lt;данные изъяты&gt; &lt;данные изъяты&gt;. Наличие, локализация и характер указанных повреждений подтверждается данными осмотров специалистов в лечебном учреждении, результатами дополнительных методов обследования (&lt;данные изъяты&gt; от ДД.ММ.ГГГГ., &lt;данные изъяты&gt; от ДД.ММ.ГГГГ.), проведением оперативных вмешательств (&lt;данные изъяты&gt; от №.), данными судебно-медицинского осмотра (&lt;данные изъяты&gt;). &lt;данные изъяты&gt; образовалась от воздействия твердого тупого предмета (предметов). Поскольку в представленных медицинских документах не указаны морфологические характеристики &lt;данные изъяты&gt;, достоверно высказаться о механизме ее образования не представляется возможным. В представленных медицинских документах данная &lt;данные изъяты&gt; указана как «&lt;данные изъяты&gt;». Ввиду отсутствия в представленных медицинских документах сведений о &lt;данные изъяты&gt; на момент проведения судебно-медицинского осмотра, с образованием вышеописанных рубцов, достоверно судить о механизме образования данных &lt;данные изъяты&gt; не представляется возможным. Достоверно высказаться о давности образования &lt;данные изъяты&gt; и &lt;данные изъяты&gt; в проекции правой надбровной дуги, не представляется возможным, поскольку в представленных медицинских документах не указаны их морфологические характеристики. С вышеуказанными телесными повреждениями, гр. ФИО2 №1, ДД.ММ.ГГГГ г.р., впервые обратилась за медицинской помощью в ГБУЗ «Беловская городская многопрофильная больница» ДД.ММ.ГГГГ. в 20:45 час. Ввиду полного заживления &lt;данные изъяты&gt; достоверно судить о давности их образования, не представляется возможным. Учитывая морфологические характеристики &lt;данные изъяты&gt;, выявленных при судебно-медицинском осмотре, можно предположить, что давность образования &lt;данные изъяты&gt;, не менее 10-15 суток до момента проведения осмотра.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изъяты&gt;, согласно п. ДД.ММ.ГГГГ. Приложения к приказу Минздравсоцразвития России от ДД.ММ.ГГГГ. № «Об утверждении медицинских критериев определения степени тяжести вреда, причиненного здоровью человека», квалифицируется как ТЯЖКИЙ вред здоровью по признаку опасности для, жизни. &lt;данные изъяты&gt;, согласно п. 8.1. Приложения к приказу Минздравсоцразвития России от ДД.ММ.ГГГГ. № «Об утверждении медицинских критериев определения степени тяжести вреда, причиненного здоровью человека», вызывает временное нарушение функции органов или систем (временная нетрудоспособность), продолжительностью до трех недель (кратковременное расстройство здоровья), и квалифицируется как ЛЕГКИЙ вред здоровью. &lt;данные изъяты&gt;, как в отдельности, так и в совокупности, согласно п. 9 Приложения к приказу Минздравсоцразвития России от ДД.ММ.ГГГГ. № «Об утверждении медицинских критериев определения степени тяжести вреда, причиненного здоровью человека» не влекут за собой кратковременного расстройства здоровья или незначительной стойкой утраты общей трудоспособности и расцениваются как повреждения, не причинившие вреда здоровью.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Вышеуказанные телесные повреждения образовались от не менее четырех травмирующих воздействий.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Возможность образования телесных повреждений, имевшихся у гр. ФИО2 №1, ДД.ММ.ГГГГ г.р., при обстоятельствах, указанных ею в своих показаниях, при нанесении ударов металлической шумовкой, не исключается. (т.1 л.д.83-85) Протоколом осмотра предметов от ДД.ММ.ГГГГ, согласно которого объектом осмотра является: 1) копия карты вызова скорой медицинской помощи № от ДД.ММ.ГГГГ, повод - Избили: &lt;данные изъяты&gt;, избил известный мужчина, адрес вызова - &lt;адрес&gt;, домашний адрес: &lt;адрес&gt;, сведения о больном - ФИО2 №1, дата рождения - ДД.ММ.ГГГГ, возраст - 50, жалобы - «на &lt;данные изъяты&gt;, &lt;данные изъяты&gt;. Со слов вечером избил сожитель, сознание теряла или нет, не помнит. Сегодня употребляла алкоголь. ». Анамнез спокоен со слов» Объективные данные: общее состояние: средней степени тяжести, сознание ясное, поведение спокойное. Результат выезда: доставлен в больницу. &lt;данные изъяты&gt; Возможное употребление алкоголя». Копия карты вызова скорой медицинской помощи заверена оттиском круглой печати «ГБУЗ БССМП», а так же оттиском печати «КОПИЯ ВЕРНА главный врач ГБУЗ БССМП ФИО23». 2) копия карты вызова скорой медицинской помощи № от ДД.ММ.ГГГГ, повод - травма ФИО2 №1 ДД.ММ.ГГГГ, требуется СМП, требуется госпитализация, вод вопросом &lt;данные изъяты&gt;, адрес вызова - &lt;адрес&gt;, домашний адрес: &lt;адрес&gt;, сведения о больном - ФИО2 №1, дата рождения - ДД.ММ.ГГГГ, возраст 50, жалобы - «не предъявляет. СП не вызывала. Со слов вечером избил сожитель, употребляла алкоголь, по СП была доставлена в гб 8, от госпитализации категорически отказалась, сотрудниками полиции доставлена домой, после чего участковый вызывает СП для транспортировки больной в стационар». Анамнез — спокоен со слов» Объективные данные: общее состояние: средней степени тяжести, сознание ясное, поведение спокойное. Результат выезда: доставлен в больницу. &lt;данные изъяты&gt;.. &lt;данные изъяты&gt; алкогольное опьянение неуточненное Возможное употребление алкоголя». Копия карты вызова скорой медицинской помощи заверена оттиском круглой печати «ГБУЗ БССМП», а так же оттиском печати «КОПИЯ ВЕРНА главный врач ГБУЗ БССМП ФИО24». В ходе осмотра проводилось фотографирование. (т.1 л.д. 89) Фототаблицей к протоколу осмотра предметов: копии карты вызова скорой медицинской помощи № на имя ФИО2 №1, копии карты вызова скорой медицинской помощи № на имя ФИО2 №1 (т.1 л.д. 90) Протоколом следственного эксперимента от ДД.ММ.ГГГГ, согласно которому подозреваемый ФИО1 подробно показал на статисте как причинил телесные повреждения потерпевшей ФИО2 №1 (т.1 л.д. 54-59). Суд, оценивая изложенные доказательства в совокупности, а именно, показания потерпевшей, свидетелей, протоколы следственных действий, заключения экспертиз, приходит к выводу о том, что они являются относимыми, допустимыми, достоверными и достаточными для установления виновности ФИО1 в совершении инкриминируемого ему преступления. Во всех доказательствах присутствуют данные о событии и обстоятельствах преступления, все они получены в соответствии с требованиями уголовно-процессуального законодательства, истинность каждого проверена и бесспорно подтверждается взаимосогласующимися фактическими данными. У потерпевшей и свидетелей отсутствовали неприязненные отношения с подсудимым, вследствие чего, не установлено причин, по которым они могли бы оговорить его, у суда нет оснований не доверять сведениям, изложенным в их показаниях. Каких-либо существенных противоречий в показаниях потерпевшей и свидетелей, влияющих на существо обвинения и квалификацию действий ФИО1, судом не установлено. Так, вышеприведенные показания потерпевшей, свидетелей согласуются между собой по фактическим обстоятельствам, времени совершения преступления, и по иным вопросам, входящим в предмет доказывания по уголовному делу, совпадают в значимых деталях, взаимно дополняют друг друга, объективно подтверждаются протоколами следственных действий, заключениями экспертиз, документами, вещественными и иными доказательствами, в связи с чем, не вызывают сомнений в своей достоверности. Кроме того, подсудимый сам не отрицает, что нанес около 5-6 ударов потерпевшей металлической шумовкой в область &lt;данные изъяты&gt;, в ходе конфликтной ситуации, на почве возникших личных неприязненных отношений. Наличие телесных повреждений, количество травмирующих воздействий, механизм образования, срок их причинения и степень тяжести вреда здоровью потерпевшей ФИО2 №1 подтверждаются заключением судебной медицинской экспертизы, что согласуется с показаниями самой потерпевшей, свидетелей. В судебном заседании с достоверностью установлено, что кроме подсудимого, никто ударов потерпевшей не наносил. Согласно выводам экспертизы, вышеуказанные телесные повреждения образовались у потерпевшей ФИО2 №1 от не менее четырех травмирующих воздействий. При таких обстоятельствах суд отвергает показания подсудимого ФИО1 в этой части и расценивает их как не запрещенный законом способ защиты от предъявленного следствием обвинения. Вместе с тем, суд усматривает противоправное поведение со стороны потерпевшей в адрес ФИО1, о котором последовательно указывает подсудимый, учитывая в силу ст. 14 УПК РФ , что все сомнения в виновности обвиняемого, которые не могут быть устранены в порядке, установленном настоящим Кодексом, толкуются в пользу обвиняемого. Судом неоднократно были приняты меры для вызова и допроса непосредственно в судебном заседании потерпевшей ФИО2 №1, однако обеспечить ее участие не удалось, ввиду чего, устранить сомнения в приведенной выше части обстоятельств преступления, не представилось возможным. Однако, данное обстоятельство, а именно противоправное поведение со стороны потерпевшей в адрес ФИО1 не явилось способом защиты подсудимого от посягательства, а только лишь явилось поводом для совершения им преступления. Таким образом, исследованными в судебном заседании доказательствами, суд находит виновность ФИО1 в совершении указанного преступления полностью установленной и доказанной. Суд квалифицирует действия подсудимого ФИО1 по п. «з» ч.2 ст. 111 УК РФ как умышленное причинение тяжкого вреда здоровью, опасного для жизни человека, совершенное с применение предметов, используемых в качестве оружия, поскольку в судебном заседании установлено, что подсудимый в ходе ссоры, возникшей на почве возникших личных неприязненных отношений, связанных с противоправным поведением потерпевшей, а именно причинением физического насилия ФИО1, умышленно, с целью причинения тяжкого вреда здоровью, опасного для жизни человека, нанес потерпевшей неоднократные удары железной шумовкой в &lt;данные изъяты&gt;, чем причинил ФИО2 №1 тяжкий вред здоровью по признаку опасности для жизни человека. Решая вопрос о виде и размере наказания подсудимому, суд учитывает характер и степень общественной опасности содеянного, личность подсудимого, характеризующегося по месту жительства участковым уполномоченным полицией отрицательно, не занятого общественно-полезным трудом, в том числе обстоятельства, смягчающие и отягчающие наказание, а также влияние назначенного наказания на исправление осужденного и на условия жизни его семьи. В качестве обстоятельств, смягчающих наказание подсудимому, суд учитывает частичное признание вины, раскаяние в содеянном, активное способствование расследованию преступления, выразившееся в участии в следственных действиях, противоправность поведения потерпевшей, явившегося поводом для преступления, наличие &lt;данные изъяты&gt; состояние здоровья подсудимого и его близких родственников, наличие &lt;данные изъяты&gt;. Обстоятельством, отягчающим наказание подсудимому, является рецидив преступлений, с учетом которого, суд назначает ему наказание по правилам ч.2 ст. 68 УК РФ . В силу п. «б» ч.2 ст. 18 УК РФ в действиях ФИО1 усматривается опасный рецидив преступлений, поскольку он совершил тяжкое преступление и ранее был осужден за тяжкое преступление к реальному лишению свободы. С учетом фактических обстоятельств преступления и степени общественной опасности, судом не установлено оснований для изменения категории преступления, совершенного подсудимым на менее тяжкую, в соответствии с ч.6 ст. 15 УК РФ . Кроме того, по делу отсутствуют исключительные смягчающие обстоятельства, связанные с целями и мотивами преступления, ролью виновного, его поведением во время или после совершения преступления, и другие обстоятельства, существенно уменьшающие степень общественной опасности преступления, позволяющие применить положения ст. , ч.3 ст. 68 УК РФ . С учетом всех обстоятельств по делу, суд считает, что цели наказания в отношении ФИО1 могут быть достигнуты только в виде реального лишения свободы, в условиях изоляции его от общества, не усматривая оснований для условного осуждения, применения положений ст. 73 УК РФ . Суд, в соответствии с п. «в» ч.1 ст. 58 УК РФ , назначает подсудимому для отбывания наказания исправительную колонию строгого режима. Оснований для назначения дополнительных видов наказаний, предусмотренных санкцией части 2 ст. 111 УК РФ , суд не усматривает. Поскольку потерпевшая ФИО2 №1 в судебное заседание не явилась, исковые требования в размере 1 000 000 рублей о компенсации морального вреда, не поддержала, а подсудимый с иском не согласен, то суд считает необходимым, в силу ст. 250 УПК РФ оставить гражданский иск без рассмотрения, сохранив за ней право на его предъявление в порядке гражданского судопроизводства. На основании изложенного и руководствуясь ст. - 309 УПК РФ , суд ПРИГОВОРИЛ: ФИО1 признать виновным в совершении преступления, предусмотренного п. «з» ч.2 ст. 111 УК РФ и назначить наказание в виде 3 лет 6 месяцев лишения свободы с отбыванием наказания в исправительной колонии строгого режима, исчисляя срок отбывания наказания с даты вступления приговора суда в законную силу. До вступления приговора в законную силу, меру пресечения в отношении осужденного изменить с подписки о невыезде и надлежащем поведении на заключение под стражу, взять под стражу в зале суда немедленно. На основании п. «а» ч.3.1 ст. 72 УК РФ , время содержания ФИО1 под стражей по данному делу зачесть в срок лишения свободы в период с ДД.ММ.ГГГГ до дня вступления приговора в законную силу, из расчета один день содержания под стражей за один день отбывания наказания в исправительной колонии строгого режима. Вещественные доказательства по уголовному делу, по вступлению приговора в законную силу – металлический совок (шумовка), хранящиеся в камере вещественных доказательств отдела МВД России «Беловский», уничтожить. Гражданский иск потерпевшей ФИО2 №1 в размере 1 000 000 рублей рублей о компенсации морального вреда, оставить без рассмотрения. Приговор может быть обжалован в апелляционном порядке в Кемеровский областной суд в течение 15 суток со дня провозглашения, а осужденным, содержащимся под стражей, - в тот же срок со дня вручения ему копии приговора. Осужденный вправе ходатайствовать о своем участии в рассмотрении уголовного дела судом апелляционной инстанции и назначении ему защитника, в тот же срок при подаче апелляционной жалобы либо путем подачи отдельного ходатайства, а также в возражениях на принесенные по делу апелляционные жалобы (представление) другими участниками процесса в течение 15 дней со дня вручения их копий. Судья Г.А. Прощенко Суд: Беловский городской суд (Кемеровская область) (подробнее) Судьи дела: Прощенко Г.А. (судья) (подробнее) Последние документы по делу: Приговор от 16 декабря 2025 г. по делу № 1-334/2025 Приговор от 26 ноября 2025 г. по делу № 1-334/2025 Приговор от 18 ноября 2025 г. по делу № 1-334/2025 Приговор от 29 октября 2025 г. по делу № 1-334/2025 Приговор от 19 марта 2025 г. по делу № 1-334/2025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