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Заявлением Потерпевший №1 от &lt;.....&gt;, в котором он просит привлечь к уголовной ответственности ФИО1, проникшего в склад №........, расположенный в 200 метрах от &lt;.....&gt;, откуда похитил 595 кг овса, в склад №........, откуда похитил 330 кг пшеницы. Стоимость 1 кг овса составляет 7 рублей, 595 кг - 4165 рублей, стоимость 1 кг пшеницы - 10 рублей, 330 кг - 3300 рублей. Общая сумма ущерба составляет 7465 рублей (л.д. 3);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места происшествия - иллюстративная таблица от &lt;.....&gt; – склада №........ и склада №........, расположенных в 200 метрах от &lt;.....&gt; д.&lt;.....&gt;, откуда ФИО1 &lt;.....&gt; похитил 330 кг пшеницы, 595 кг овса, принадлежащие Потерпевший №1, в ходе которого изъято 330 кг пшеницы, 595 кг овса, 23 полипропиленовых мешка, 23 тюковых ниток (завязок), деревянная палка (л.д. 4-10);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предметов с иллюстративной таблицей к нему – деревянной палки, с помощью который ФИО1 &lt;.....&gt; фиксировал двухстворчатые ворота в складе №........ (л.д.45-47);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 приобщении в качестве вещественных доказательств деревянной палки, с помощью который &lt;.....&gt; ФИО1 фиксировал двухстворчатые ворота в складе №........ (л.д.48);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предметов с иллюстративной таблицей к нему – 330 кг пшеницы, 595 кг овса, которые ФИО1 похитил у Потерпевший №1 &lt;.....&gt;, 23 полипропиленовых мешка, 23 тюковых ниток (л.д.56-59);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 приобщении в качестве вещественных доказательств 330 кг пшеницы, 595 кг овса, которые ФИО1 похитил у Потерпевший №1 &lt;.....&gt;, 23 полипропиленовых мешка, 23 тюковых ниток (л.д.60);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выемки от &lt;.....&gt; телеги, кобылы вороной масти у свидетеля ФИО1, с помощью которых ФИО1 похитил пшеницу и овес у Потерпевший №1 &lt;.....&gt; (л.д. 50-51);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предметов с иллюстративной таблицей к нему – телеги, кобылы вороной масти, с помощью которых &lt;.....&gt; ФИО1 похитил пшеницу и овес у Потерпевший №1 (л.д.27-29);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 приобщении в качестве вещественных доказательств телегу, кобылу вороной масти (л.д.30);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Справкой ИП (КФХ) Потерпевший №1 о стоимости, согласно которой на &lt;.....&gt; стоимость 1 кг овса составляет 7 рублей, стоимость 595 кг овса - 4165 рублей, стоимость 1 кг пшеницы - 10 рублей, стоимость 330 кг пшеницы - 3300 рублей. Общая сумма материального ущерба составляет 7465 рублей (л.д.18);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 следственного эксперимента от &lt;.....&gt;, которым установлено, что средний вес мешка с овсом составляет 35 кг, средний вес мешка с пшеницей составляет 55 кг (л.д.74-75). Оценив с позиции ст. 88 УПК РФ представленные стороной государственного обвинения доказательства, суд приходит к выводу об их относимости, допустимости, достоверности, а их совокупность – достаточной для разрешения уголовного дела и постановлении обвинительного приговора. Суд считает, что в судебном заседании совокупностью указанных выше доказательств, представленных стороной обвинения, достоверно доказано, что преступление в отношении потерпевшего Потерпевший №1 совершено подсудимым ФИО1, а не иными лицами. Указанное подтверждается показаниями потерпевшего Потерпевший №1, свидетелей ФИО2, ФИО3, ФИО5, признательными показаниями подсудимого ФИО1 Преступление совершено подсудимым из корыстных побуждений, для обращения похищенного имущества в свою пользу, для своего обогащения. Судом установлено, что умысел ФИО1 при совершении хищения имущества Потерпевший №1 был направлен на тайное хищение чужого имущества. ФИО4 следил, чтобы его действия никем не были замечены. Квалифицируя действия подсудимого ФИО1 с квалифицирующим признаком «с незаконным проникновением в иное хранилище», суд учитывает, что подсудимый не имеет свободного доступа в хранилище для зерна Потерпевший №1. Проник он в него незаконно. Склады были закрыты на навесные замки. Умысел на хищение имущества у Шипулина возник до проникновения в хранилище, проникал он в него для совершения хищения зерна. Указанный вывод суда подтверждается показаниями потерпевшего ФИО7, свидетелей ФИО2, ФИО3, письменными материалами дела, исследованными в судебном заседании, не оспаривалось в судебном заседании подсудимым ФИО1 Органами предварительного расследования действия ФИО1 квалифицированы по п.Б,В ч.2 ст. 158 УК РФ – кража, то есть тайное хищение чужого имущества, совершенная с незаконным проникновением в иное хранилище, с причинением значительного ущерба гражданину. Государственный обвинитель в судебном заседании отказался от поддержания обвинения по квалифицирующему признаку «с причинением значительного ущерба гражданину», просив его исключить из объема обвинения подсудимого, и квалифицировать его действия по п.Б ч.2 ст. 158 УК РФ – кража, то есть тайное хищение чужого имущества, совершенная с незаконным проникновением в иное хранилище. Данный квалифицирующий признак не нашел своего подтверждения в судебном заседании, т.к. потерпевший Потерпевший №1 пояснил, что материальный ущерб, причиненный ему хищением зерна, не является для него значительны. Потерпевший №1 имеет среднюю заработную плату в размере 18 000 рублей, является ИП (КФХ). У него имеется поголовье скота около 100 голов. В связи с этим из квалификации действий ФИО1 подлежит исключению квалифицирующий признак «с причинением значительного ущерба гражданину». Виновность подсудимого ФИО1 в совершении преступления, предусмотренного п.Б ч.2 ст. 158 УК РФ , суд считает полностью доказанной. Суд квалифицирует действия подсудимого ФИО1 по п.Б ч.2 ст. 158 УК РФ - кража, то есть тайное хищение чужого имущества, совершенная с незаконным проникновением в иное хранилище. Решая вопрос о назначении наказания подсудимому, суд к смягчающим наказание обстоятельствам относит: признание вины, раскаяние в содеянном, состояние здоровья подсудимого, нахождение на его иждивении малолетнего ребенка, активное способствование раскрытию и расследованию преступления, добровольное полное возмещение имущественного ущерба, причиненного преступлением, мнение потерпевшего, не настаивающего на строгом наказании, ранее не судим. Вышеизложенные смягчающие наказание обстоятельства, ни в совокупности, ни каждое отдельно, суд не может считать исключительными, существенно уменьшающими степень общественной опасности преступления при обсуждении вопроса о назначении подсудимому наказания и не применяет ст. 64 УК РФ . Отягчающих наказание обстоятельства, предусмотренные ст. 63 УК РФ , судом не установлены. При определении вида и размера наказания в соответствии с ч.3 ст. 60 УК РФ , суд учитывает обстоятельства дела, характер и степень общественной опасности содеянного, влияние назначенного наказания на исправление подсудимого и на условия жизни его семьи, с учетом личности подсудимого (по месту жительства характеризуется удовлетворительно л.д.86,88, на учете у психиатра и нарколога не состоит л.д.83), вышеизложенные смягчающие и отсутствие отягчающих наказание обстоятельств, суд считает, что наказание подсудимому необходимо назначить в виде лишения свободы. Суд считает, что исправление подсудимого возможно достичь без изоляции его от общества, назначив наказание с применением ст. 73 УК РФ об условном осуждении. Суд считает возможным не назначать дополнительный вид наказания ФИО1 в виде ограничения свободы. С учетом фактических обстоятельств преступления и степени его общественной опасности суд не находит оснований для применения положений ч.6 ст. 15 УК РФ и изменения категории совершенного преступления на менее тяжкую. В связи с тем, что судом учтено смягчающее наказание обстоятельство – активное способствование раскрытию и расследованию преступления, суд считает необходимым применить ч.1 ст. 62 УК РФ при назначении наказания ФИО1 На основании изложенного и руководствуясь ст.ст. - 309 УПК РФ , суд П Р И Г О В О Р И Л: ФИО1 признать виновным в совершении преступления, предусмотренного п.Б ч.2 ст. 158 УК РФ , и назначить ему наказание в виде лишения свободы сроком 1 (один) год 6 (шесть) месяцев без ограничения свободы. Согласно ст. 73 УК РФ назначенное ФИО1 наказание считать условным с испытательным сроком в 1 (один) год 6 (шесть) месяцев, возложив на осужденного обязанность являться на регистрацию в специализированный государственный орган, осуществляющий исправление осужденных, с периодичностью 1 раз в месяц, в установленную им дату, не менять без его уведомления место жительства. Меру пресечения подсудимому ФИО1 в виде подписки о невыезде и надлежащем поведении оставить без изменения до вступления приговора в законную силу. Вещественные доказательства по уголовному делу по вступлению приговора в законную силу: деревянная палка, хранящаяся при уголовном деле – уничтожить. Приговор может быть обжалован в Кемеровский областной суд с подачей жалобы через Промышленновский районный суд Кемеровской области в течение 10 дней со дня провозглашения. Разъяснить осужденному, что в случае подачи апелляционной жалобы или апелляционного представления, он вправе ходатайствовать о своем участии в рассмотрении уголовного дела судом апелляционной инстанции. Судья К.А. Костеренко Суд: Промышленновский районный суд (Кемеровская область) (подробнее) Судьи дела: Костеренко Каринэ Анатольевна (судья) (подробнее) Последние документы по делу: Приговор от 16 апреля 2020 г. по делу № 1-10/2017 Приговор от 9 июля 2018 г. по делу № 1-10/2017 Постановление от 19 февраля 2018 г. по делу № 1-10/2017 Постановление от 4 октября 2017 г. по делу № 1-10/2017 Приговор от 16 августа 2017 г. по делу № 1-10/2017 Приговор от 16 июля 2017 г. по делу № 1-10/2017 Приговор от 23 мая 2017 г. по делу № 1-10/2017 Приговор от 22 марта 2017 г. по делу № 1-10/2017 Приговор от 15 марта 2017 г. по делу № 1-10/2017 Приговор от 10 марта 2017 г. по делу № 1-10/2017 Определение от 7 февраля 2017 г. по делу № 1-10/2017 Приговор от 7 февраля 2017 г. по делу № 1-10/2017 Приговор от 6 февраля 2017 г. по делу № 1-10/2017 Постановление от 31 января 2017 г. по делу № 1-10/2017 Приговор от 15 января 2017 г. по делу № 1-10/2017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