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января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Прекратить уголовное дело в отношении ФИО1, обвиняемой в совершении преступления, предусмотренного п. «в» ч.2 ст. 158 УК РФ на основании ст. 25 УПК РФ в связи с примирением сторон.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Отменить ФИО1 меру пресечения в виде подписки о невыезде.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Вещественное доказательство по делу: спортивную кофту – оставить у потерпевшей Потерпевший №1 Настоящее постановление может быть обжаловано в апелляционном порядке в Брянский областной суд в течение 10 суток со дня его вынесения. Председательствующий &lt;данные изъяты&gt; М.Л. Гузеев &lt;данные изъяты&gt; Суд: Дятьковский городской суд (Брянская область) (подробнее) Судьи дела: Гузеев Михаил Леонидович (судья) (подробнее) Последние документы по делу: Приговор от 13 июня 2018 г. по делу № 1-22/2017 Постановление от 21 сентября 2017 г. по делу № 1-22/2017 Приговор от 28 июня 2017 г. по делу № 1-22/2017 Постановление от 12 июня 2017 г. по делу № 1-22/2017 Приговор от 7 июня 2017 г. по делу № 1-22/2017 Постановление от 6 июня 2017 г. по делу № 1-22/2017 Приговор от 31 мая 2017 г. по делу № 1-22/2017 Приговор от 30 мая 2017 г. по делу № 1-22/2017 Приговор от 23 апреля 2017 г. по делу № 1-22/2017 Приговор от 19 апреля 2017 г. по делу № 1-22/2017 Постановление от 13 апреля 2017 г. по делу № 1-22/2017 Приговор от 12 апреля 2017 г. по делу № 1-22/2017 Приговор от 4 апреля 2017 г. по делу № 1-22/2017 Приговор от 29 марта 2017 г. по делу № 1-22/2017 Приговор от 27 марта 2017 г. по делу № 1-22/2017 Приговор от 20 марта 2017 г. по делу № 1-22/2017 Приговор от 14 марта 2017 г. по делу № 1-22/2017 Приговор от 6 марта 2017 г. по делу № 1-22/2017 Приговор от 28 февраля 2017 г. по делу № 1-22/2017 Приговор от 21 февраля 2017 г. по делу № 1-22/2017 Показать все документы по этому делу Судебная практика по: По кражам Судебная практика по применению нормы ст. 158 УК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