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ФИО2 в пользу ФИО1 сумму долга по договорам займа в размере &lt;данные изъяты&gt; рублей (&lt;данные изъяты&gt; рублей), в возмещение расходов по уплате государственной пошлины &lt;данные изъяты&gt; рублей (&lt;данные изъяты&gt; рублей). Решение суда может быть обжаловано ответчиком в суд, вынесший заочное решение, в 7-дневный срок с момента получения копии решения суда;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 Решение суда в окончательной форме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21 мая 2017 г. по делу № 2-130/2017 Решение от 16 мая 2017 г. по делу № 2-130/2017 Решение от 16 апреля 2017 г. по делу № 2-130/2017 Решение от 15 марта 2017 г. по делу № 2-130/2017 Решение от 14 марта 2017 г. по делу № 2-130/2017 Решение от 6 марта 2017 г. по делу № 2-130/2017 Решение от 1 марта 2017 г. по делу № 2-130/2017 Решение от 26 февраля 2017 г. по делу № 2-130/2017 Решение от 14 февраля 2017 г. по делу № 2-130/2017 Решение от 1 февраля 2017 г. по делу № 2-130/2017 Решение от 30 января 2017 г. по делу № 2-130/2017 Решение от 29 января 2017 г. по делу № 2-130/2017 Определение от 29 января 2017 г. по делу № 2-130/2017 Решение от 25 января 2017 г. по делу № 2-130/2017 Решение от 24 января 2017 г. по делу № 2-130/2017 Определение от 18 января 2017 г. по делу № 2-130/2017 Определение от 17 января 2017 г. по делу № 2-130/2017 Решение от 16 января 2017 г. по делу № 2-130/2017 Решение от 16 января 2017 г. по делу № 2-130/2017 Решение от 8 января 2017 г. по делу № 2-130/2017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