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в удовлетворении иска в остальной части –отказать.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государственного бюджетного учреждения здравоохранения ... «Областной клинический онкологический диспансер» в доход бюджета государственную пошлину в размере 300 рублей ( трехсот рублей). Решение суда может быть обжаловано в апелляционном порядке в Кемеровской областной суд в 1- месячный срок, исчисляемый с момента вынесения решения в окончательной форме. Мотивированное решение изготовлено **.**,**. Председательствующий: Н.В.Петрова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12 февраля 2017 г. по делу № 2-2036/2016 Решение от 17 января 2017 г. по делу № 2-2036/2016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