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Бидон алюминиевый емкостью 40 литров, стоимостью 2 000 рублей; Колосник печной стоимостью 250 рублей; Колосник печной стоимостью 250 рублей; Плиту печную чугунную стоимостью 500 рублей. После чего с похищенным скрылся, распорядившись в дальнейшем похищенным по своему усмотрению, причинив потерпевшей ФИО12 материальный ущерб на общую сумму 3 000 рублей. Органами предварительного следствия действия ФИО2 квалифицированы по п. «а» ч. 3 ст. Уголовного кодекса Российской Федерации, по признакам - кража, то есть тайное хищение чужого имущества, совершенная с незаконным проникновением в жилище. Подсудимый полностью согласился с предъявленным обвинением, в том числе с фактическими обстоятельствами содеянного, формой вины, мотивами совершения деяния, юридической оценкой содеянного, характером и размером вреда, причиненного деянием, признал себя виновным в содеянном, ходатайствовал о применении особого порядка принятия судебного решения без проведения судебного разбирательства, осознает характер и последствия заявленного им ходатайства. Ходатайство подсудимым заявлено добровольно, после консультации с адвокатом и в его присутствии. Защитник подсудимого поддержала ходатайство подзащитного о постановлении приговора в особом порядке. Потерпевшая ФИО13 и государственный обвинитель в судебном заседании, также заявили о своем согласии с постановлением приговора в особом порядке без проведения судебного разбирательства. Обвинение, с которым согласился подсудимый, подтверждается доказательствами имеющимися в деле. Основания для прекращения дела отсутствуют. Санкция деяния инкриминируемого подсудимому не превышает десяти лет лишения свободы. Принимая во внимание отсутствие обстоятельств, препятствующих разбирательству уголовного дела в особом порядке, имеются основания применить по данному уголовному делу особый порядок судебного разбирательства. Суд квалифицирует действия ФИО2 по п. «а» ч. 3 ст. Уголовного кодекса Российской Федерации, по признакам - кража, то есть тайное хищение чужого имущества, совершенная с незаконным проникновением в жилище. При назначении вида и размера наказания подсудимому, в порядке ч. 5 ст. Уголовного кодекса Российской Федерации, суд в соответствии со ст. ст. , , Уголовного кодекса Российской Федерации учитывает требования справедливости, характер и степень общественной опасности содеянного, обстоятельства его совершения, личность виновного, наличие смягчающих и отягчающего наказание обстоятельств, а также влияние назначенного наказания на исправление осужденного и на условия жизни его семьи. Обстоятельствами смягчающими наказание ФИО2, суд, признает: - активное способствование раскрытию и расследованию преступления, поскольку ФИО2, с самого начала предварительного следствия давал последовательные показания и не отрицал свою причастность к совершенному деянию, оказал содействие сотрудникам полиции, в ходе предварительного следствия не оказывал препятствий деятельности правоохранительных органов и сотрудничал с ними, путем дачи пояснений, а в дальнейшем показаний, с подробным разъяснением обстоятельств, связанных с обвинением. Изложенные действия подсудимого, по мнению суда, в определенной мере оказали предварительному следствию помощь, в установлении всех необходимых обстоятельств содеянного (п. «и» ч. 1 ст. Уголовного кодекса Российской Федерации); - возмещение им имущественного ущерба в полном объеме (п. «к» ч. 1 ст. Уголовного кодекса Российской Федерации). А также в соответствии с ч. 2 ст. Уголовного кодекса Российской Федерации, в качестве обстоятельств смягчающих наказание, суд признает признание вины и раскаяние в содеянном. Обстоятельством отягчающим наказание ФИО2, в силу ч. 1.1 ст. Уголовного кодекса Российской Федерации, учитывая характер и степень общественной опасности преступления, обстоятельства его совершения и личность виновного, суд признает совершение преступления в состоянии опьянения, вызванном употреблением алкоголя. Поскольку, как пояснил ФИО2, если бы он не находился в состоянии алкогольного опьянения, то он не совершил бы данного преступления. В связи с чем, суд приходит к выводу, что нахождение ФИО2 в состоянии алкогольного опьянения побудило его к совершению данного преступления и повлияло на его противоправное поведение. Изложенное свидетельствует о невозможности применения положений ч. 6 ст. Уголовного кодекса Российской Федерации, в части изменения категории преступления на менее тяжкую. Учитывая, что цели и мотивы ФИО2 на хищение чужого имущества были корыстными, направленными на личное обогащение, в целях эффективности наказания, суд не находит оснований для применения к нему положений ст. Уголовного кодекса Российской Федерации, так как исключительные обстоятельства, связанные с целями и мотивами преступления, ролью виновного, его поведением во время или после совершения преступления, а также другие обстоятельства, существенно уменьшающие степень общественной опасности преступления, отсутствуют. Поскольку ФИО2 совершил преступление, относящееся к категории тяжких преступлений, суд полагает, что назначение наказания не связанного с лишением свободы, будет противоречить целям наказания, определенным ч. 2 ст. Уголовного кодекса Российской Федерации, а именно восстановлению социальной справедливости, исправлению осужденного и предупреждению совершения им новых преступлений. Назначение иного наказания ФИО2 суд считает нецелесообразным. Суд полагает, что назначение наказания в виде лишения свободы соразмерно содеянному и будет соответствовать принципам справедливости и гуманизма, в соответствии со ст. ст. , Уголовного кодекса Российской Федерации, обеспечит достижение задач предусмотренных ст. Уголовного кодекса Российской Федерации. С учетом изложенного, применение положений ч. 1 ст. Уголовного кодекса Российской Федерации невозможно. Учитывая, вышеизложенные обстоятельства смягчающие наказание, данные о личности подсудимого, который ранее не судим, привлекался к административной ответственности, по месту жительства характеризуется удовлетворительно, &lt;данные изъяты&gt;, на учете у психиатра и нарколога не состоит, &lt;данные изъяты&gt;, а также его поведение во время и после совершения преступления (не отрицал свою причастность к содеянному, вину признал полностью, заверив, что не будет совершать подобных деяний впредь), что свидетельствует о его раскаянии, суд приходит к выводу о возможности исправления осужденного без реального отбывания наказания, применив к нему ст. Уголовного кодекса Российской Федерации и назначенное наказание считать условным с испытательным сроком, в течение которого осужденный своим поведением должен доказать свое исправление. Кроме того, при решении вопроса о назначении наказания суд принимает во внимание мнение потерпевшей, которая в судебном заседании не настаивала на строгом наказании для ФИО2 Государственный обвинитель в прениях просил назначить наказание с применением ст. Уголовного кодекса Российской Федерации. Поскольку подсудимый ФИО2 &lt;данные изъяты&gt;, суд, учитывая его материальное положение, считает возможным назначить ему наказание без штрафа и без ограничения свободы. Гражданский иск по делу не заявлен. Определяя судьбу вещественных доказательств, в соответствии с требованиями ст. 81 Уголовно-процессуального кодекса Российской Федерации суд считает необходимым: - бидон алюминиевый емкостью 40 литров, находящийся на хранении у потерпевшей ФИО14 – оставить по принадлежности законному владельцу – потерпевшей ФИО15., освободив ее от обязанности по хранению. На основании изложенного, руководствуясь ст. ст. 314-316 Уголовно-процессуального кодекса Российской Федерации, суд, ПРИГОВОРИЛ: ФИО2 признать виновным в совершении преступления, предусмотренного п. «а» ч. 3 ст. Уголовного кодекса Российской Федерации, на основании которого, назначить ему наказание в виде лишения свободы на срок 2 (два) года. На основании ст. Уголовного кодекса Российской Федерации, назначенное наказание в виде лишения свободы ФИО2 считать условным, с испытательным сроком 1 (один) год 6 (шесть) месяцев, в течение которого, подсудимый, своим поведением должен доказать свое исправление, для чего возложить на него обязанности: не менять место жительства без уведомления специализированного государственного органа, осуществляющего контроль за поведением условно осужденного, ежемесячно являться на регистрацию в указанный орган. Меру пресечения ФИО2 - подписку о невыезде, до вступления приговора в законную силу, оставить без изменения. После вступления приговора в законную силу, вещественные доказательства: - бидон алюминиевый емкостью 40 литров, находящийся на хранении у потерпевшей ФИО17 – оставить по принадлежности законному владельцу – потерпевшей ФИО18 освободив ее от обязанности по хранению. Приговор может быть обжалован в апелляционном порядке в Челябинский областной суд, через Варненский районный суд, в течение 10 суток со дня его провозглашения. В случае подачи апелляционной жалобы, осужденный вправе в тот же срок ходатайствовать о своем участии в рассмотрении уголовного дела судом апелляционной инстанции. Также осужденный вправе ходатайствовать о своем участии в рассмотрении уголовного дела судом апелляционной инстанции при апелляционном обжаловании приговора другими лицами, участвующими в деле. Стороны вправе подать ходатайство об ознакомлении с протоколом судебного заседания в течение 3 суток со дня окончания судебного заседания. Председательствующий: подпись А.С. Зотова Копия верна: Председательствующий: А.С. Зотова Приговор не вступил в законную силу. Председательствующий: А.С. Зотова Секретарь судебного заседания: М.А. Пфейфер Суд: Варненский районный суд (Челябинская область) (подробнее) Судьи дела: Зотова Анастасия Сергеевна (судья) (подробнее) Последние документы по делу: Приговор от 24 мая 2017 г. по делу № 1-12/2017 Приговор от 15 мая 2017 г. по делу № 1-12/2017 Приговор от 10 мая 2017 г. по делу № 1-12/2017 Приговор от 9 мая 2017 г. по делу № 1-12/2017 Приговор от 4 мая 2017 г. по делу № 1-12/2017 Приговор от 3 мая 2017 г. по делу № 1-12/2017 Приговор от 27 апреля 2017 г. по делу № 1-12/2017 Приговор от 13 апреля 2017 г. по делу № 1-12/2017 Приговор от 27 марта 2017 г. по делу № 1-12/2017 Приговор от 16 марта 2017 г. по делу № 1-12/2017 Приговор от 14 марта 2017 г. по делу № 1-12/2017 Приговор от 12 марта 2017 г. по делу № 1-12/2017 Постановление от 1 марта 2017 г. по делу № 1-12/2017 Приговор от 28 февраля 2017 г. по делу № 1-12/2017 Приговор от 20 февраля 2017 г. по делу № 1-12/2017 Приговор от 19 февраля 2017 г. по делу № 1-12/2017 Приговор от 15 февраля 2017 г. по делу № 1-12/2017 Приговор от 15 февраля 2017 г. по делу № 1-12/2017 Постановление от 14 февраля 2017 г. по делу № 1-12/2017 Приговор от 14 февраля 2017 г. по делу № 1-12/2017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