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ответчика ФИО1 в пользу публичного акционерного общества «Сбербанк России» сумму основного долга по кредитному договору № ** от **.**,** в размере &lt;данные изъяты&gt; рублей; задолженность по процентам за пользование кредитом в размере &lt;данные изъяты&gt; рублей; неустойку за просрочку уплаты процентов в размере &lt;данные изъяты&gt; рублей; неустойку за просрочку возврата суммы основного долга в размере &lt;данные изъяты&gt; рублей, а всего &lt;данные изъяты&gt; рублей (&lt;данные изъяты&gt;). 3.Взыскать с ответчика ФИО1 в пользу публичного акционерного общества «Сбербанк России» в возмещение расходов по оплате государственной пошлины при подаче иска &lt;данные изъяты&gt; рублей (&lt;данные изъяты&gt;).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Публичному акционерному обществу «Сбербанк России» в удовлетворении иска в остальной части – отказать. Решение суда может быть обжаловано в апелляционном порядке в Кемеровский областной суд в 1-месячный срок, исчисляемый с даты вынесения решения в окончательной форме. Решение суда в окончательной форме изготовлено **.**,**. Председательствующий: Н.В.Петрова Суд: Ленинский районный суд г. Кемерово (Кемеровская область) (подробнее) Судьи дела: Петрова Н.В. (судья) (подробнее) Последние документы по делу: Решение от 3 сентября 2017 г. по делу № 2-214/2017 Решение от 28 июня 2017 г. по делу № 2-214/2017 Решение от 22 июня 2017 г. по делу № 2-214/2017 Решение от 8 июня 2017 г. по делу № 2-214/2017 Определение от 4 мая 2017 г. по делу № 2-214/2017 Решение от 19 апреля 2017 г. по делу № 2-214/2017 Решение от 31 марта 2017 г. по делу № 2-214/2017 Решение от 19 февраля 2017 г. по делу № 2-214/2017 Решение от 19 февраля 2017 г. по делу № 2-214/2017 Решение от 19 февраля 2017 г. по делу № 2-214/2017 Решение от 14 февраля 2017 г. по делу № 2-214/2017 Решение от 5 февраля 2017 г. по делу № 2-214/2017 Решение от 24 января 2017 г. по делу № 2-214/2017 Определение от 23 января 2017 г. по делу № 2-214/2017 Решение от 18 января 2017 г. по делу № 2-214/2017 Показать все документы по этому делу Судебная практика по: По кредитам, по кредитным договорам, банки, банковский договор Судебная практика по применению норм ст. 819, 820, 821, 822, 823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