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дело, уголовное преследование в отношении ФИО1, обвиняемого в совершении преступления, предусмотренного ч. 1 ст. 222 УК РФ по ст. 28 УПК РФ в связи с деятельным раскаянием.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заключения под стражу отменить, ФИО1 из-под стражи освободить в зале суда.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Вещественными доказательствами по делу: ххххххххххх. Постановление может быть обжаловано в апелляционном порядке в судебную коллегию по уголовным делам Калининградского областного суда через Багратионовский районный суд в течение 10 суток со дня вынесения. В случае подачи апелляционной жалобы ФИО1 вправе ходатайствовать о своем участии в рассмотрении уголовного дела судом апелляционной инстанции. Судья (подпись) Новицкая А.Э. Копия верна Судья Новицкая А.Э. Суд: Багратионовский районный суд (Калининградская область) (подробнее) Судьи дела: Новицкая Анжелина Эдуардовна (судья) (подробнее) Последние документы по делу: Постановление от 28 февраля 2017 г. по делу № 1-119/2016 Приговор от 8 февраля 2017 г. по делу № 1-119/2016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