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бездействие командира войсковой части 11262, выразившееся в необеспечении его (ФИО4) вещевым имуществом незаконным;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командира войсковой части 11262 обеспечить его (ФИО4) положенным вещевым имуществом. ДД.ММ.ГГГГ в военный суд от ФИО4 поступило заявление, в котором он заявил об отказе от административного иска, ввиду обеспечения его вещевым имуществом в полном объеме. Стороны, будучи извещенными о времени и месте судебного заседания, направили в суд заявления, в которых просили провести его в их отсутствие. Последствия принятия судом отказа от требований административному истцу ФИО4 разъяснены и понятны. Принимая во внимание, что отказ административного истца от требований не противоречит закону и не нарушает права и законные интересы других лиц, военный суд, руководствуясь ст. ст. , и Кодекса административного судопроизводства Российской Федерации, определил: заявленный бывшим военнослужащим войсковой части 11262 майором запаса Спатарём ФИО1 отказ от административного иска об оспаривании бездействия командира войсковой части 11262, выразившегося в необеспечении административного истца предметами вещевого имущества, - принять и дальнейшее производство по делу прекратить. Повторное обращение в суд по административному спору между теми же сторонами, о том же предмете и по тем же основаниям не допускается. Уплаченная административным истцом государственная пошлина подлежит возврату. На определение может быть подана частная жалоба в Московский окружной военный суд через Курский гарнизонный военный суд в течение 15 дней со дня его вынесения. Председательствующий по делу (подпись) Н.В. Пахомов Судьи дела: Пахомов Н.В.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