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выплатить ФИО1 в счет возмещения морального вреда, причиненного здоровью ФИО1 в результате дорожно-транспортного происшествия, произошедшего 11 августа 2016 года около 09 час. 25 мин. в районе дома №21 по ул. Верхняя Дуброва города Владимира с участием автомашины ...., и автомобиля «.... денежную сумму в размере .... в счёт возмещения издержек на оплату услуг представителя .... а всего .... в нижеследующем порядке: 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просрочки выплаты по вышеуказанным платежам ФИО2 обязуется выплатить ФИО1 в счет возмещения морального вреда, причиненного здоровью ФИО1 в результате дорожно-транспортного происшествия, произошедшего 11 августа 2016 года около 9 час. 25 мин. в районе дома №21 по ул. Верхняя Дуброва города Владимира с участием автомашины .... и автомобиля .... денежную сумму в размере .... в счёт возмещения издержек на оплату услуг представителя ....., а всего .... Указанная сумма уменьшается на размер фактически оплаченной ФИО2 к указанному моменту денежной суммы. Указанные выше суммы передаются либо наличными денежными средствами, либо безналичным путем 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отказывается от заявленных исковых требований к ФИО2 о возмещении морального вреда, причиненного дорожно-транспортным происшествием. 3.Стороны отказываются от взаимных претензий по предмету спора, в том числе по понесенным сторонами судебным расходам. Последствия прекращения производства по делу в связи с заключением мирового соглашения, предусмотренные ст. 221 ГПК РФ , сторонам известны и понятны. Суд считает возможным в соответствии со ст.ст. , , , 221 ГПК РФ утвердить мировое соглашение сторон на указанных условиях, поскольку оно не противоречит закону и не нарушает прав и охраняемых законом интересов других лиц. При этом производство по делу следует прекратить. На основании изложенного, руководствуясь ст.ст. , 225 ГПК РФ , суд определил: Утвердить мировое соглашение, заключенное 20 марта 2017 года г.Муроме Владимирской области, между истцом ФИО1, с одной стороны, и ответчиком ФИО2, с другой стороны, на следующих условиях: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выплатить ФИО1 в счет возмещения морального вреда, причиненного здоровью ФИО1 в результате дорожно-транспортного происшествия, произошедшего 11 августа 2016 года около 09 час. 25 мин. в районе дома №21 по ул. Верхняя Дуброва города Владимира с участием автомашины .... и автомобиля .... денежную сумму в размере .... в счет возмещения издержек на оплату услуг представителя .... а всего .... в нижеследующем порядке: 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просрочки выплаты по вышеуказанным платежам, ФИО2 обязуется выплатить ФИО1 в счет возмещения морального вреда, причиненного здоровью ФИО1 в результате дорожно-транспортного происшествия, произошедшего 11 августа 2016 года около 9 час. 25 мин. в районе дома №21 по ул. Верхняя Дуброва города Владимира с участием автомашины .... и автомобиля .... денежную сумму в размере .... в счет возмещения издержек на оплату услуг представителя .... а всего ..... Указанная сумма уменьшается на размер фактически оплаченной ФИО2 к указанному моменту денежной суммы. Указанные выше суммы передаются либо наличными денежными средствами, либо безналичным путем перечисления на расчетный счет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отказывается от заявленных исковых требований к ФИО2 о возмещении морального вреда, причиненного дорожно-транспортным происшествием. 3.Стороны отказываются от взаимных претензий по предмету спора, в том числе по понесенным сторонами судебным расходам. Производство по делу по иску ФИО1 к ФИО2 о возмещении морального вреда прекратить.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во Владимирский областной суд через Муромский городской суд в течение пятнадцати дней со дня вынесения определения. Председательствующий С.Л.Кротов Суд: Муромский городской суд (Владимирская область) (подробнее) Судьи дела: Кротов Сергей Леонидович (судья) (подробнее) Последние документы по делу: Решение от 12 октября 2017 г. по делу № 2-554/2017 Решение от 4 октября 2017 г. по делу № 2-554/2017 Решение от 26 июня 2017 г. по делу № 2-554/2017 Решение от 4 июня 2017 г. по делу № 2-554/2017 Определение от 12 мая 2017 г. по делу № 2-554/2017 Определение от 19 марта 2017 г. по делу № 2-554/2017 Решение от 2 марта 2017 г. по делу № 2-554/2017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