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Включить в наследственную массу ФИО1 земельную долю площадью 7,2 га, составляющую 1/510 долю земельного участка сельскохозяйственного назначения площадью 6856700 кв. метров с кадастровым номером 68:17:00000000:36, местоположение: &lt;адрес&gt;.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Установить факт принятия ФИО2 наследства, оставшегося после смерти матери ФИО1.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за ней, ФИО2, право собственности на земельную долю площадью 7,2 га, составляющую 1/510 долю земельного участка сельскохозяйственного назначения площадью 6856700 кв. метров с кадастровым номером 68:17:00000000:36, местоположение: &lt;адрес&gt;, ранее принадлежавшую ФИО1, в порядке наследования по закону. В судебное заседание ФИО2 не явилась, о месте и времени слушания дела извещена надлежащим образом, согласно письменному заявлению – иск поддерживает, просит рассмотреть дело в ее отсутствие с участием представителя - адвоката Кочеткова Н.Н. Представитель истицы – адвокат Кочетков Н.Н. в судебном заседании иск поддержал по основаниям, изложенным в исковом заявлении. Представитель ответчика глава Сампурского сельсовета &lt;адрес&gt; ФИО3 в судебное заседание не явился, о месте и времени слушания дела извещен надлежащим образом, согласно письменному заявлению – исковые требования ФИО2 признает в полном объеме, просит рассмотреть дело в его отсутствие. Изучив письменные материалы дела, допросив свидетелей, суд находит иск обоснованным и подлежащим удовлетворению по следующим основаниям. В соответствии с ч.2 ст. 218 ГК РФ в случае смерти гражданина право собственности на принадлежавшее ему имущество переходит по наследству к другим лицам в соответствии с завещанием или законом. Согласно ч. 2 ст. 1153 ГК РФ признается, пока не доказано иное, что наследник принял наследство, если он совершил действия, свидетельствующие о фактическом принятии наследства, в частности, если наследник: вступил во владение или управление имуществом; принял меры по сохранению наследственного имущества, защите его от посягательств или притязаний третьих лиц; произвел за свой счет расходы по содержанию наследственного имущества; оплатил за свой счет долги наследодателя или получил от третьих лиц причитавшиеся наследодателю денежные средства. В судебном заседании установлено – ФИО1 умерла ДД.ММ.ГГГГ, что подтверждается копией Свидетельства о ее смерти серии I-КС №, выданного ДД.ММ.ГГГГ отделом ЗАГС администрации &lt;адрес&gt;. Со дня смерти ФИО1 открылось наследство, которое состояло, в том числе из земельной доли сельскохозяйственного назначения площадью 7,2 га, расположенной в &lt;адрес&gt;. Наличие наследственного имущества подтверждается Справкой Управления Росреестра по &lt;адрес&gt; от ДД.ММ.ГГГГ, согласно которой ДД.ММ.ГГГГ на основании постановления администрации &lt;адрес&gt; от ДД.ММ.ГГГГ № ФИО1 согласно списка пайщиков по СХПК им.Мичурина выдавалось Свидетельство на право собственности на землю серии РФ-Х-ТАО17 №, орган выдачи: комитет по земельным ресурсам и землеустройству &lt;адрес&gt;, описание собственности: земельная доля сельскохозяйственного назначения площадью 7,2 га. Земельный участок, на котором находится спорная земельная доля, выделенная ФИО1, имеет кадастровый №, общая площадь участка составляет 6856700 кв. метров. Местоположение: обл. Тамбовская, р-н Сампурский, &lt;адрес&gt;, о чем свидетельствует кадастровая выписка о земельном участке от ДД.ММ.ГГГГ №. Родственные отношения между истицей и наследодателем подтверждаются копией Свидетельства о рождении серии I-ЮМ №, выданного ДД.ММ.ГГГГ Сампурским бюро ЗАГС &lt;адрес&gt;, из которого следует, что ФИО2 (в девичестве ФИО7) родилась ДД.ММ.ГГГГ, родителями ее указаны: отец – прочерк, мать – ФИО1. Перемена истицей фамилии подтверждается Справкой о заключении брака серии №, выданной ДД.ММ.ГГГГ Чертановским отделом Управления ЗАГС &lt;адрес&gt;, из которого следует, что ДД.ММ.ГГГГ ФИО7 заключила брак с ФИО8, после регистрации брака ей присвоена фамилия ФИО2. Таким образом, истица ФИО2 в соответствии с п.1 ст. 1142 ГК РФ относится к наследникам по закону первой очереди. Сведений о наличии других наследников той же очереди не имеется. После смерти ФИО1 никто из наследников наследство юридически не принимал, что подтверждается сообщением нотариуса &lt;адрес&gt; ФИО9 от ДД.ММ.ГГГГ № об отсутствии нотариального дела. Судом установлено и сторонами не оспаривается, что принадлежавшее умершей ФИО1 имущество приняла в наследство по фактическим основаниям ее дочь ФИО2, которая взяла себе принадлежащие наследодателю личные вещи. Так, свидетель ФИО10 в судебном заседании пояснил, что он хорошо знал умершую ФИО1, с которой проживал в одном селе. Ему известно, что после смерти ФИО1 ее похороны производила и оплачивала дочь покойной – ФИО2 После похорон ФИО2 взяла себе все принадлежавшие матери ценные вещи, которые увезла в &lt;адрес&gt;, где она проживает. Аналогичные показания дал свидетель ФИО11 Доказательств обратного характера суду не представлено. Как указано выше, ФИО1 умерла ДД.ММ.ГГГГ, то есть наследство открылось до вынесения в установленном порядке решения о передаче земли в собственность. Однако, ФИО1 была включена в прилагавшийся к заявке трудового коллектива на предоставление земли в избранную им форму собственности список лиц, имеющих право на получение земли в собственность бесплатно, и не отозвала свое заявление, в связи с чем в состав наследства подлежит включению выделенная ей земельная доля. Исходя из вышеизложенного, истица ФИО2, как наследник, фактически принявший часть наследства ФИО1, в соответствии с п.2 ст. 1152 ГК РФ вправе получить все причитающееся ей наследство, в том числе принадлежавшую наследодателю земельную долю площадью 7,2 га. При наличии таких обстоятельств, оснований для отказа в удовлетворении исковых требований суд не усматривает. Кроме того, суд учитывает, что представитель ответчика глава Сампурского сельсовета &lt;адрес&gt; ФИО3 исковые требования ФИО2 признал в полном объеме, о чем подал соответствующее письменное заявление, которое приобщено к материалам дела. В соответствии с ч.3 ст. 173 ГПК РФ при признании ответчиком иска и принятии его судом принимается решение об удовлетворении заявленных истцом требований. Суд принимает признание иска ответчиком, волеизъявление которого является добровольным, не противоречит закону, правам и охраняемым интересам других лиц; находит исковые требования ФИО2 об установлении факта принятия наследства и признании за ней права собственности в порядке наследования по закону на земельную долю сельскохозяйственного назначения обоснованными и подлежащими удовлетворению в полном объеме. На основании изложенного и руководствуясь ст.ст. - 199 ГПК РФ , суд РЕШИЛ: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Включить в наследственную массу ФИО1, умершей ДД.ММ.ГГГГ, земельную долю сельскохозяйственного назначения площадью 7,2 га, расположенную на земельном участке площадью 6856700 кв. метров с кадастровым номером 68:17:0000000:36 по адресу: &lt;адрес&gt;.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Установить факт принятия ФИО2, ДД.ММ.ГГГГ года рождения, наследства, оставшегося после смерти ФИО1, умершей ДД.ММ.ГГГГ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за ФИО2, ДД.ММ.ГГГГ года рождения, право собственности на земельную долю сельскохозяйственного назначения площадью 7,2 га, составляющую 1/510 долю в праве общей долевой собственности земельного участка с кадастровым номером 68:17:00000000:36 общей площадью 6856700 кв.м, по адресу: &lt;адрес&gt;, ранее принадлежавшую ФИО1, умершей ДД.ММ.ГГГГ Решение может быть обжаловано в Тамбовский областной суд в течение месяца со дня принятия решения суда в окончательной форме с подачей апелляционной жалобы через суд, принявший решение. Решение составлено в окончательной форме ДД.ММ.ГГГГ. Председательствующий: подпись А.В. Байрак Суд: Сампурский районный суд (Тамбовская область) (подробнее) Ответчики: Администрация Сампурского сельсовета (подробнее) Судьи дела: Байрак Александр Валентинович (судья) (подробнее) Последние документы по делу: Решение от 12 апреля 2017 г. по делу № 2-62/2017 Решение от 21 марта 2017 г. по делу № 2-62/2017 Определение от 25 января 2017 г. по делу № 2-62/2017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