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настоящему мировому соглашению ФИО6 не позднее 2-х дней после утверждения настоящего мирового соглашения судом передает в собственность ФИО1 предмет залога - бывшее в эксплуатации транспортное средство (далее - транспортное средство): - государственный регистрационный знак: №; - идентификационный номер (VIN): №; - марка, модель: ФОЛЬКСВАГЕН ТИГУАН; - наименование (тип): Легковой универсал, - категория (А, B, C, D, M прицеп): B; - год выпуска (изготовления): 2013; - модель, N двигателя: №; - шасси (рама): ОТСУТСТВУЕТ; - кузов N: №; - цвет кузова: БЕЛЫЙ; - мощность двигателя, л.с. (кВт): 122 (90); - рабочий объем двигателя, куб. см: 1390; - тип двигателя: Бензиновый на бензине; - экологический класс: ПЯТЫЙ; - разрешенная максимальная масса, кг: 2080; - масса без нагрузки, кг: 1426. Паспорт транспортного средства (далее - ПТС): серия &lt;адрес&gt;, выдан МРЭО ГИБДД (&lt;адрес&gt;) «10» декабря 2016 г. Передача транспортного средства оформляется актом приема-передачи.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возвращает ФИО6 сумму в размере 850 000 рублей, уплаченную по договору купли-продажи транспортного средства от ДД.ММ.ГГГГ не позднее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- ФИО1 выплачивает Ответчику 1 - ФИО2 разницу между суммой долга (742 000 р.) и стоимостью автомобиля (850 000 рублей), что составляет 108 000 рублей до ДД.ММ.ГГГГ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отказывается от иска.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является основанием перехода права собственности на транспортное средство, указанное в п.1 мирового соглашения от ФИО6 к ФИО1 и представляется в Государственную инспекцию безопасности дорожного движения Министерства внутренних дел Российской Федерации (в том числе в регистрационные подразделения) для изменения регистрационных данных о собственнике.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связанные прямо или косвенно с настоящим гражданским делом несет Ответчик 1.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составлено в 4-х экземплярах, имеющих равную юридическую силу, по одному для каждой Стороны и суда. Мировое соглашение вступает в силу после его утверждения судом. На основании вышеизложенного и в соответствии со ст. Гражданского процессуального кодекса Российской Федерации утвердить мировое соглашение. Последствия прекращения производства по делу в связи с заключением мирового соглашения, предусмотренные ст. Гражданского процессуального кодекса Российской Федерации, Сторонам разъяснены и понятны. Последствия прекращения производства по делу в связи с заключением настоящего Мирового соглашения, предусмотренные статьями , 221 ГПК РФ , Сторонам разъяснены и понятны. Прекратить производство по данному гражданскому делу. Разъяснить, что повторное обращение в суд по спору между теми же сторонами, о том же предмете и по тем же основаниям не допускается. На определение может быть подана частная жалоба в &lt;адрес&gt;вой суд через Октябрьский районный суд &lt;адрес&gt; в течение 15 дней. Судья подпись ФИО14 Суд: Октябрьский районный суд г. Ставрополя (Ставропольский край) (подробнее) Судьи дела: Волковская Марина Викторовна (судья) (подробнее) Последние документы по делу: Решение от 3 декабря 2017 г. по делу № 2-771/2017 Решение от 31 октября 2017 г. по делу № 2-771/2017 Решение от 13 сентября 2017 г. по делу № 2-771/2017 Решение от 23 июля 2017 г. по делу № 2-771/2017 Решение от 7 июня 2017 г. по делу № 2-771/2017 Определение от 1 мая 2017 г. по делу № 2-771/2017 Решение от 12 апреля 2017 г. по делу № 2-771/2017 Решение от 10 апреля 2017 г. по делу № 2-771/2017 Определение от 26 марта 2017 г. по делу № 2-771/2017 Определение от 15 марта 2017 г. по делу № 2-771/2017 Решение от 8 марта 2017 г. по делу № 2-771/2017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