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 и ФИО3, обвиняемых в совершении преступления, предусмотренного п.п. А.В. ч. 2 ст. 158 УК РФ , по ст. 25 УПК РФ –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ФИО2, ФИО3 в виде подписки о невыезде и надлежащем поведении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CD-R диск с фотоснимком следа обуви – хранить при материалах дела; пару сапог – вернуть по принадлежности ФИО2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обвиняемым, потерпевшему, защитникам и Рыбинскому городскому прокурору. Настоящее постановление может быть обжаловано в Ярославский областной суд через Рыбинский городской суд в течение 10 суток со дня его вынесения. Судья Грицай Е.В. Суд: Рыбинский городской суд (Ярославская область) (подробнее) Судьи дела: Грицай Е.В. (судья) (подробнее) Последние документы по делу: Приговор от 6 декабря 2017 г. по делу № 1-160/2017 Приговор от 17 октября 2017 г. по делу № 1-160/2017 Приговор от 27 августа 2017 г. по делу № 1-160/2017 Приговор от 21 августа 2017 г. по делу № 1-160/2017 Постановление от 19 июля 2017 г. по делу № 1-160/2017 Постановление от 27 марта 2017 г. по делу № 1-160/2017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