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ФИО2, ФИО3 в пользу ФИО1 в возмещение расходов по оплате государственной пошлины по 150 рублей (сто пятьдесят рублей) – с каждого. 7.Взыскать государственную пошлину в доход бюджета: - с ФИО2 в размере 150 рублей (ста пятидесяти рублей); -с ФИО3 в размере 150 рублей (ста пятидесяти рублей); - ФИО1 в размере 300 рублей (трехсот рублей). Решение может быть обжаловано в апелляционном порядке в Кемеровский областной суд в месячный срок с момента вынесения решения в окончательной форме. Мотивированное решение изготовлено **.**,**. Председательствующий: Н. В. 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1 октября 2017 г. по делу № 2-293/2017 Решение от 19 июля 2017 г. по делу № 2-293/2017 Решение от 5 июля 2017 г. по делу № 2-293/2017 Решение от 7 июня 2017 г. по делу № 2-293/2017 Решение от 23 мая 2017 г. по делу № 2-293/2017 Решение от 15 мая 2017 г. по делу № 2-293/2017 Решение от 27 апреля 2017 г. по делу № 2-293/2017 Решение от 25 апреля 2017 г. по делу № 2-293/2017 Решение от 24 апреля 2017 г. по делу № 2-293/2017 Решение от 3 апреля 2017 г. по делу № 2-293/2017 Решение от 27 марта 2017 г. по делу № 2-293/2017 Решение от 20 марта 2017 г. по делу № 2-293/2017 Решение от 20 марта 2017 г. по делу № 2-293/2017 Решение от 13 марта 2017 г. по делу № 2-293/2017 Решение от 13 марта 2017 г. по делу № 2-293/2017 Решение от 6 марта 2017 г. по делу № 2-293/2017 Решение от 27 февраля 2017 г. по делу № 2-293/2017 Решение от 20 февраля 2017 г. по делу № 2-293/2017 Решение от 15 февраля 2017 г. по делу № 2-293/2017 Определение от 15 февраля 2017 г. по делу № 2-293/2017 Показать все документы по этому делу Судебная практика по: Утративший право пользования жилым помещением Судебная практика по применению норм ст. 79, 83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