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 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 По настоящему делу судом установлено следующее: Истец ФИО1 является собственником жилого &lt;адрес&gt;. Данный факт подтверждается свидетельством о государственной регистрации права от ДД.ММ.ГГГГ №, а также выпиской из Единого государственного реестра недвижимости о правах отдельного лица на имеющиеся у него объекты недвижимости от ДД.ММ.ГГГГ №. Согласно домовой книги для регистрации граждан и справки от ДД.ММ.ГГГГ №, выданной ФИО14 по адресу &lt;адрес&gt; зарегистрированы ответчики ФИО4 и ФИО5 с ДД.ММ.ГГГГ. Регистрация гражданина является лишь предусмотренным федеральным законом способом учета граждан в пределах РФ и носит уведомительный характер, отражающий сам факт нахождения гражданина по месту пребывания или жительства, и не может служить основанием ограничения или условием реализации прав и свобод граждан, предусмотренных Конституцией РФ. Как следует из иска, а также из пояснений представителя истца, ответчики в спорном домовладении не проживали и не проживают, членами семьи собственника не являлись, коммунальные и иные обязательные платежи, а также долги по ним не уплачивали, бремя содержания имущества не несут, совместное хозяйство не ведут. Факт неуплаты коммунальных услуг подтверждается квитанциями. Допрошенные в судебном заседании свидетели ФИО8 и ФИО9 подтвердили факт того, что ответчики никогда не проживали в &lt;адрес&gt;&lt;адрес&gt;. При таких обстоятельствах, учитывая положения ч. 4 ст. 31 ЖК РФ , а также что собственник в силу положений ст. 304 ГК РФ вправе требовать устранения всяких нарушений его права, принимая во внимание, что после приобретения истцом права собственности на спорное домовладение, ответчики по указанному адресу не проживали, личных вещей их в доме не имеется, исковых требований о вселении не предъявляли, бремя и расходы по содержанию дома не несут, не являются членами семьи собственника жилого дома ФИО1, не ведут с ним общего хозяйства, какого-либо соглашения между истцом и ответчиками по порядку пользования спорным жилым помещением не заключалось, и обратного судом не добыто, суд считает, что исковые требования ФИО1 к ФИО4, ФИО5 о признании неприобретшим право пользования жилым помещением, и снятии с регистрационного учета являются обоснованными, в связи с чем данные требования подлежат удовлетворению. Факт регистрации ответчиков в спорном жилом помещении не порождает право на данную жилую площадь. На основании изложенного и руководствуясь ст. ст. - 198 ГПК РФ , суд Р Е Ш И Л : Исковые требования ФИО1 к ФИО4, ФИО5 о признании неприобретшими право пользования жилым помещением по адресу: &lt;адрес&gt; снятии с регистрационного учета по адресу: &lt;адрес&gt;, - удовлетворить. Признать ФИО4 неприобретшим право пользования жилым помещением по адресу: &lt;адрес&gt; снять с регистрационного учета по адресу: &lt;адрес&gt;. Признать ФИО5 неприобретшим право пользования жилым помещением по адресу: &lt;адрес&gt; снять с регистрационного учета по адресу: &lt;адрес&gt;. Решение может быть обжаловано в апелляционном порядке в Волгоградский областной суд через Краснослободский районный суд Волгоградской области в течение месяца со дня принятия решения суда в окончательной форме. Судья ФИО15 Справка: мотивированное решение изготовлено в совещательной комнате. Суд: Краснослободский районный суд (Волгоградская область) (подробнее) Судьи дела: Селиванова Т.В. (судья) (подробнее) Последние документы по делу: Решение от 28 ноября 2017 г. по делу № 2-228/2017 Решение от 7 ноября 2017 г. по делу № 2-228/2017 Решение от 17 октября 2017 г. по делу № 2-228/2017 Решение от 2 августа 2017 г. по делу № 2-228/2017 Решение от 23 июля 2017 г. по делу № 2-228/2017 Решение от 20 июня 2017 г. по делу № 2-228/2017 Решение от 13 июня 2017 г. по делу № 2-228/2017 Решение от 18 мая 2017 г. по делу № 2-228/2017 Решение от 27 апреля 2017 г. по делу № 2-228/2017 Решение от 26 апреля 2017 г. по делу № 2-228/2017 Решение от 26 апреля 2017 г. по делу № 2-228/2017 Решение от 19 апреля 2017 г. по делу № 2-228/2017 Решение от 17 апреля 2017 г. по делу № 2-228/2017 Решение от 3 апреля 2017 г. по делу № 2-228/2017 Решение от 29 марта 2017 г. по делу № 2-228/2017 Решение от 27 марта 2017 г. по делу № 2-228/2017 Определение от 16 марта 2017 г. по делу № 2-228/2017 Решение от 27 февраля 2017 г. по делу № 2-228/2017 Решение от 27 февраля 2017 г. по делу № 2-228/2017 Определение от 15 февраля 2017 г. по делу № 2-228/2017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