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 Причинение вреда является основанием возникновения деликтного обязательства в совокупности со следующими условиями: а) противоправность действия (бездействия); б) причинная связь между действием (бездействием) и причинением вреда; в) вина причинителя. Заявленный гражданский иск ФИО12 в части взыскания материального ущерба в сумме 29 000 рублей, подлежит удовлетворению. На основании изложенного и руководствуясь ст. 316 УПК РФ , суд, ПРИГОВОРИЛ: ПризнатьФИО2 виновным в совершении преступления, предусмотренного ст. ч.2 п. «в» УК РФ,и назначить ему наказание в виде лишения свободы сроком на один год, без ограничения свободы. В соответствии со ст. 73 УК РФ назначенное наказание в виде лишения свободы считать условным, с испытательным сроком в один год. Возложить на ФИО2 обязанности, в виде: не менять место жительства и место работы, без уведомления контролирующего органа; не реже, чем раз в месяц, являться в контролирующий орган для регистрации. Контроль за осужденным, возложить на филиал ФКУ УИИ УФСИН России по месту жительства осужденного. Меру пресеченияФИО2 в виде подписке о невыезде и надлежащим поведением отменить, по вступлению приговора в законную силу. . Взыскать с ФИО2 в пользу ФИО12 ввозмещение причиненного материального ущерба денежную сумму вразмере 29 000 рублей. Вещественных доказательств по уголовному делу: - автомобиль марки «&lt;данные изъяты&gt;» государственный регистрационный знак &lt;данные изъяты&gt; возвратить потерпевшему ФИО12 - Конверт, в который упакован отрезок дактилоскопической пленки со следами пальцев рук, оставленными ФИО2, обнаруженными ДД.ММ.ГГГГ ходе осмотра места происшествия - хранить при материалах уголовного дела ; -свидетельство о регистрации транспортного средства автомобиля марки &lt;данные изъяты&gt; государственный номер &lt;данные изъяты&gt;; справка о стоимости рации марки &lt;данные изъяты&gt; серии &lt;данные изъяты&gt; справка о стоимости аккумуляторной батареи марки &lt;данные изъяты&gt; и аккумуляторной батареи марки &lt;данные изъяты&gt; вернуть потерпевшему по вступления приговора в законную силу. Приговорсуда может быть обжалован в апелляционном порядке в судебную коллегию по уголовным делам Московского областного суда в течение 10 суток со дня его постановления, а осужденным,содержащимся под стражей, в тот же срок, с момента получения его копии. В случае подачи апелляционной жалобы осужденный вправе ходатайствовать о своем участии в рассмотрении дела судом апелляционной инстанции. Судья: Лихачев В.А. Суд: Павлово-Посадский городской суд (Московская область) (подробнее) Судьи дела: Лихачев В.А. (судья) (подробнее) Последние документы по делу: Приговор от 25 декабря 2017 г. по делу № 1-56/2017 Приговор от 13 ноября 2017 г. по делу № 1-56/2017 Приговор от 16 октября 2017 г. по делу № 1-56/2017 Приговор от 23 июля 2017 г. по делу № 1-56/2017 Приговор от 6 июня 2017 г. по делу № 1-56/2017 Приговор от 5 июня 2017 г. по делу № 1-56/2017 Постановление от 25 мая 2017 г. по делу № 1-56/2017 Приговор от 22 мая 2017 г. по делу № 1-56/2017 Приговор от 16 мая 2017 г. по делу № 1-56/2017 Приговор от 15 мая 2017 г. по делу № 1-56/2017 Приговор от 9 мая 2017 г. по делу № 1-56/2017 Приговор от 25 апреля 2017 г. по делу № 1-56/2017 Приговор от 3 апреля 2017 г. по делу № 1-56/2017 Приговор от 27 марта 2017 г. по делу № 1-56/2017 Приговор от 26 марта 2017 г. по делу № 1-56/2017 Приговор от 28 февраля 2017 г. по делу № 1-56/2017 Приговор от 27 февраля 2017 г. по делу № 1-56/2017 Приговор от 27 февраля 2017 г. по делу № 1-56/2017 Приговор от 21 февраля 2017 г. по делу № 1-56/2017 Постановление от 15 февраля 2017 г. по делу № 1-56/2017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