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мировое соглашение заключается Сторонами в соответствии со статьей 39 ГПК РФ для целей устранения по обоюдному согласию возникшего спора, являющегося причиной предъявления указанного иска.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Ответчик обязуется уплатить Истцу согласованные сторонами: - сумму страхового возмещения в размере &lt;данные изъяты&gt; рублей; - &lt;данные изъяты&gt; рублей расходов за оплату экспертизы; - &lt;данные изъяты&gt; рублей расходов по оплате юридических услуг; - &lt;данные изъяты&gt; рублей, компенсация морального вреда. 3.Указанные в п.2 мирового соглашения суммы уплачивается Истцу единовременно в срок не позднее 7-ми банковских дней со дня вступления в силу определения суда об утверждении мирового соглашения. 4.Оплата сумм, указанных в п.2 мирового соглашения, производится путем перечисления Ответчиком денежных средств на расчетный счет Истца (представителя), который Истец обязуется предоставить в адрес Ответчика. 5.Истец отказывается от своего права на взыскание с Ответчика любых иных сумм, вытекающих из настоящего иска в том числи и неустойки. 6.Стороны просят суд утвердить настоящее мировое соглашение, а производство по делу прекратить. Сторонам разъяснены последствия утверждения мирового соглашения и прекращения производства по делу, предусмотренные ст.ст. , 221 ГПК РФ . Учитывая, что мировое соглашение, заключенное сторонами, не противоречит закону, совершено в интересах обеих сторон, выполнение ими условий мирового соглашения не нарушает интересов иных лиц, руководствуясь ст. ст. , , 221 ГПК РФ , суд,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мировое соглашение заключается Сторонами в соответствии со статьей 39 ГПК РФ для целей устранения по обоюдному согласию возникшего спора, являющегося причиной предъявления указанного иска.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Ответчик обязуется уплатить Истцу согласованные сторонами: - сумму страхового возмещения в размере &lt;данные изъяты&gt; рублей; - &lt;данные изъяты&gt; рублей расходов за оплату экспертизы; - &lt;данные изъяты&gt; рублей расходов по оплате юридических услуг; - &lt;данные изъяты&gt; рублей, компенсация морального вреда. 3.Указанные в п.2 мирового соглашения суммы уплачивается Истцу единовременно в срок не позднее 7-ми банковских дней со дня вступления в силу определения суда об утверждении мирового соглашения. 4.Оплата сумм, указанных в п.2 мирового соглашения, производится путем перечисления Ответчиком денежных средств на расчетный счет Истца (представителя), который Истец обязуется предоставить в адрес Ответчика. 5.Истец отказывается от своего права на взыскание с Ответчика любых иных сумм, вытекающих из настоящего иска в том числи и неустойки. Производство по делу по иску ФИО1 к СПАО “Ресо-Гарантия” о взыскании ущерба причиненного в результате дорожно-транспортного происшествия прекратить. На определение может быть подана частная жалоба в Калужский областной суд &lt;адрес&gt; в течение десяти дней через Калужский районный суд &lt;адрес&gt;. Председательствующий - И.А. Лохмачева Суд: Калужский районный суд (Калужская область) (подробнее) Ответчики: СПАО РЕСО-Гарантия (подробнее) Судьи дела: Лохмачева И.А.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