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Октябрьским районным судом &lt;адрес&gt; по ч.1 ст. 166 УК РФ в виде лишения свободы на срок 1 год 10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Ленинским районным судом &lt;адрес&gt; по ч.1 ст. , ч.5 ст. 69 УК РФ в виде лишения свободы на срок 3 года 6 месяцев. ДД.ММ.ГГГГ освобожден условно-досрочно по постановлению Вязниковского городского суда &lt;адрес&gt; от ДД.ММ.ГГГГ (с учетом времени вступления постановления в законную силу) с неотбытым сроком 9 месяцев 18 дней, обвиняемого в совершении преступления, предусмотренного п.п. «а», «б» ч.2 ст. 158 УК РФ , У С Т А Н О В И Л: ФИО1 совершил кражу, то есть тайное хищение чужого имущества, с незаконным проникновением в помещение, а также кражу, то есть тайное хищение чужого имущества, группой лиц по предварительному сговору, с незаконным проникновением в помещение. Козлов Р..И совершил кражу, то есть тайное хищение чужого имущества, группой лиц по предварительному сговору, с незаконным проникновением в помещение. Преступления совершены при следующих обстоятельствах.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около .... ФИО1, находился около &lt;адрес&gt;. В указанное время у ФИО1 возник преступный умысел, направленный на тайное хищение имущества, с незаконным проникновением в помещение, принадлежащее ...., расположенное в бизнес-центре .... по адресу: &lt;адрес&gt;. ФИО1, убедившись, что его действия носят тайный характер, при помощи имеющихся у него дубликатов ключей, открыл входную дверь в помещение бизнес-центра ...., проследовал на третий этаж, где при помощи имеющихся у него дубликатов ключей, открыл входную дверь, незаконно проник в помещение второго с левой стороны от лестницы кабинета рекламного агентства ...., откуда тайно, из корыстных побуждений, похитил имущество, принадлежащее ...., а именно: мобильный телефон .... стоимостью ....., мобильный телефон .... стоимостью .... руб. Продолжая реализовывать преступный умысел, ФИО1 проследовал на цокольный этаж бизнес-центра ...., где, используя имеющиеся дубликаты ключей, незаконно проник в помещение производственной мастерской рекламного агентства ...., откуда тайно, из корыстных побуждений, похитил имущество принадлежащее Потерпевший №1, а именно: ноутбук .... в комплекте с зарядным устройством стоимостью ..... С похищенным имуществом ФИО1 с места преступления скрылся, распорядившись похищенным по своему усмотрению, причинив Потерпевший №1 материальный ущерб в размере .... руб., .... -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около .... ФИО1 совместно с ФИО2, находились в &lt;адрес&gt;. В указанное время у ФИО1 возник преступный умысел, направленный на тайное хищение имущества, с незаконным проникновением в помещение, принадлежащее ...., из офисного помещения, расположенного в бизнес-центре .... по адресу: &lt;адрес&gt;. ФИО1 предложил ФИО2 совершить указанное преступление совместно. На предложение ФИО1 ФИО2 согласился, тем самым вступив в преступный сговор. ДД.ММ.ГГГГ около .... ФИО1 и ФИО2 подошли к дому № по &lt;адрес&gt;, где убедившись, что их действия носят тайный характер, ФИО1 при помощи имеющихся у него дубликатов ключей, открыл входную дверь в помещение бизнес-центра ..... После чего ФИО1 и ФИО2 незаконно проникли в помещение указанного бизнес-центра. Продолжая реализовывать совместный преступный умысел, направленный на тайное хищение имущества, принадлежащее ...., ФИО1 и ФИО2, используя имеющиеся у ФИО1 дубликаты ключей, незаконно проникли в помещение производственной мастерской рекламного агентства ...., расположенной на цокольном этаже бизнес-центра .... по адресу: &lt;адрес&gt;, откуда тайно, из корыстных побуждений, похитили имущество принадлежащее ...., а именно: мониторы ЖК в количестве 6 штук на общую суму ...., системные блоки в количестве 5 штук на общую сумму ...., четыре цветных принтера на общую сумму ...., три веб-камеры на общую сумму ...., 4 парных комплекта колонок на общую сумму ...., пять клавиатур на общую сумму ...., 5 компьютерных мышек на общую сумму ...., чернила для цветного полиграфического принтера стоимостью ...., 2 беспроводных адаптера общей стоимостью ...., а всего на общую сумму .... С похищенным имуществом ФИО1 и ФИО2 с места преступления скрылись, распорядившись похищенным по своему усмотрению, причинив ........ материальный ущерб на сумму .... Подсудимые ФИО1 и ФИО2 в присутствии своих защитников и после консультации с ними заявили ходатайство о постановлении приговора без судебного разбирательства в особом порядке в связи с согласием с предъявленным обвинением. Защитники, государственный обвинитель, потерпевший и представитель потерпевшего не возражали о рассмотрении дела в особом порядке. После того, как ФИО1 и ФИО2 были разъяснены последствия заявленного ходатайства, предусмотренные ст. 317 УПК РФ , суд убедился, что подсудимые осознают характер и последствия заявленного ходатайства, а также, что данное ходатайство заявлено своевременно, добровольно, в присутствии защитников и после проведения консультации с ними. Суд приходит к выводу, что обвинение, с которым согласились подсудимые, обосновано и подтверждено собранными по делу доказательствами, подсудимые понимают существо предъявленного им обвинения и соглашаются с ним в полном объеме. Суд полагает возможным постановить обвинительный приговор в отношении ФИО1 и ФИО2 без проведения судебного разбирательства в порядке, предусмотренном главой 40 УПК РФ. Действия ФИО1 следует квалифицировать по п. «б» ч.2 ст. 158 УК РФ как кража, то есть тайное хищение чужого имущества, совершенное с незаконным проникновением в помещение, а также по п.п. «а», «б» ч.2 ст. 158 УК РФ как кража, то есть тайное хищение чужого имущества, совершенное группой лиц по предварительному сговору, с незаконным проникновением в помещение. Действия ФИО2 следует квалифицировать по п.п. «а», «б» ч.2 ст. 158 УК РФ как кража, то есть тайное хищение чужого имущества, совершенное группой лиц по предварительному сговору, с незаконным проникновением в помещение. При определении подсудимым наказания в соответствии со ст.ст. , 60 УК РФ суд учитывает характер и степень общественной опасности содеянного, данные о личности подсудимых, обстоятельства, смягчающие и отягчающие наказание. ФИО1 и ФИО2 в ходе предварительного следствия активно сотрудничали со следствием: признались в совершении преступления, дали подробные показания, подтвердили их в ходе проверки показаний на месте. Указанные обстоятельства, суд признает как смягчающие – активное способствование раскрытию и расследованию преступления. Подсудимый ФИО1 совершил преступления средней тяжести, направленные против собственности. ФИО1 участковым уполномоченным полиции характеризуется удовлетворительно (л.д.217, т.1), по прежнему месту отбывания наказания - положительно (л.д.216, т.1), по месту учебы – положительно (л.д.151-152 т.2). На учете в наркологическом и психоневрологическом диспансере не состоит (л.д.213, т.1). Привлекался к административной ответственности (л.д.212, т.1). ФИО1 ранее судим (л.д.207-211, т.1), судимость не снята и не погашена, в связи с этим в его действиях имеет место быть рецидив преступлений. Рецидив преступлений в силу п. «а» ч.1 ст. 63 УК РФ является обстоятельством, отягчающим наказание. Обстоятельствами, смягчающими наказание, в силу ч.2 ст. 61 УК РФ суд признает полное признание вины, раскаяние в содеянном. На основании п.п. «и», «к» ч.1 ст. 61 УК РФ – явку с повинной (по двум преступлениям), активное способствование раскрытию и расследованию преступления, добровольное возмещение вреда (потерпевшему Потерпевший №1), действия, направленные на заглаживание вреда, причиненного потерпевшему – указал на место нахождения похищенного. Оснований для признания у подсудимого ФИО1 малолетнего ребенка суд не находит, ввиду отсутствия документальных подтверждений факта отцовства ФИО1 Подсудимый ФИО2 совершил преступление средней тяжести, направленное против собственности. ФИО2 участковым уполномоченным полиции характеризуется отрицательно (л.д.197, т.1), по прежнему месту отбывания наказания - положительно (л.д.199-201, т.1). На учете в наркологическом и психоневрологическом диспансере не состоит (л.д.195-196, т.1). Привлекался к административной ответственности (л.д.192, т.1). ФИО2 ранее судим (л.д.171-173, т.1), судимость не снята и не погашена, в связи с этим в его действиях имеет место быть рецидив преступлений. Рецидив преступлений в силу п. «а» ч.1 ст. 63 УК РФ является обстоятельством, отягчающим наказание. Обстоятельствами, смягчающими наказание, в силу ч.2 ст. 61 УК РФ суд признает полное признание вины, раскаяние в содеянном. На основании п.п. «и», «к» ч.1 ст. 61 УК РФ – явку с повинной, активное способствование раскрытию и расследованию преступления, действия, направленные на заглаживание вреда, причиненного потерпевшему – указал на место нахождения похищенного. В целях восстановления социальной справедливости, а также достижения цели исправления подсудимых, учитывая, правовую позицию, выраженную в п.47 Постановления Пленума Верховного Суда РФ № 58 от 22 декабря 2015 года, суд полагает назначить подсудимым ФИО1 и ФИО2 наказание с лишением свободы, принимая во внимание положение ч.5 ст. , ч.2 ст. 68 УК РФ . Изложенные обстоятельства, не дают оснований для назначения подсудимым наказания в виде принудительных работ. Правила ч.1 ст. 62 УК РФ (при наличии явки с повинной, активном способствовании раскрытию и расследованию преступлений, добровольном возмещении вреда, действий, направленных на заглаживание вреда, причиненного потерпевшему) к подсудимым не применимы, т.к. имеются отягчающие обстоятельства. Судом установлено, что ФИО1 совершил все преступления средней тяжести. Наказание по совокупности преступлений подлежит назначению по правилам ч.2 ст. 69 УК РФ . После вынесения приговора ДД.ММ.ГГГГ ФИО1 виновен еще и в другом преступлении, совершенном им до вынесения приговора суда по первому делу. Окончательное наказание по совокупности преступлений подлежит назначению, путем частичного сложения наказаний по правилам, предусмотренным ч.5 ст. 69 УК РФ . ФИО2 совершил преступление в период условно-досрочного освобождения. Учитывая установленные приговором обстоятельства, совершенного ФИО2 преступления и данные о его личности, не позволяющие прийти к выводу о возможном сохранении условно-досрочного освобождения. На основании п. «б» ч.7 ст. 79 УК РФ суд отменяет ФИО2 условно-досрочное освобождение и назначает наказание по правилам ст. 70 УК РФ . ФИО1 ранее судим во взрослом возрасте по совокупности преступлений к реальному лишению свободы за совершение преступлений средней тяжести и тяжких, срок погашения этих судимостей не истек на момент совершения нового преступления. ФИО1 совершил умышленные преступления средней тяжести. Суд признает в действиях ФИО1 в порядке ч.1 ст. 18 УК РФ рецидив преступлений, при этом суд принимает во внимание, при решении данного вопроса, судимости ФИО1: ДД.ММ.ГГГГ, ДД.ММ.ГГГГ, ДД.ММ.ГГГГ. Наказание подсудимый ФИО1 должен отбывать согласно п. «в» ч.1 ст. 58 УК РФ в исправительных колониях строгого режима, поскольку ФИО1 ранее отбывал наказание в виде лишения свободы и в его действиях имеется рецидив преступлений. ФИО2 ранее судим во взрослом возрасте к реальному лишению свободы за совершение преступлений средней тяжести и тяжкого, срок погашения этих судимостей не истек на момент совершения нового преступления. ФИО2 совершил умышленное преступление средней тяжести. Суд признает в действиях ФИО2 в порядке ч.1 ст. 18 УК РФ рецидив преступлений, при этом суд принимает во внимание, при решении данного вопроса, судимости ФИО2: ДД.ММ.ГГГГ, ДД.ММ.ГГГГ. Наказание подсудимый ФИО2 должен отбывать согласно п. «в» ч.1 ст. 58 УК РФ в исправительных колониях строгого режима, поскольку ФИО2 ранее отбывал наказание в виде лишения свободы и в его действиях имеется рецидив преступлений. Принимая во внимание фактические обстоятельства совершенного преступления, личность подсудимых, оснований для изменения категории преступления в соответствии с ч.6 ст. 15 УК РФ не имеется. Учитывая обстоятельства и категорию совершенного преступления, суд не находит оснований для применения ст.ст. , 73 УК РФ . В соответствии с ч.3 ст. 72 УК РФ время содержания под стражей подсудимого ФИО1 в качестве меры пресечения подлежит зачету в срок отбытия наказания. В соответствии с ч.3 ст. 72 УК РФ , ч.2.1 ст. 107 УПК РФ время содержания под стражей и домашним арестом ФИО2 в качестве меры пресечения подлежит зачету в срок отбытия наказания. В силу ч.3 ст. 81 УПК РФ с вещественными доказательствами суд считает поступить следующим образом: 6 металлических ключей и 1 магнитный ключ, мобильные телефоны .... и ...., 5 штук мониторов ЖК, 5 штук системных блоков, 4 цветных принтера в комплекте с чернилами и шлейфами, 3 веб-камеры, 4 парных комплекта колонок, 5 клавиатур, 5 компьютерных мышек, 2 беспроводных адаптера, чернила для цветного полиграфического принтера, компьютерные шлейфы, кабеля, удлинители – 37 наименований, ноутбук .... передать потерпевшему и представителю потерпевшего Потерпевший №1; одну светлую дактилопленку - хранить при деле. На основании изложенного, руководствуясь ст.ст. , , , 317 УПК РФ , суд П Р И Г О В О Р И Л: ФИО1 признать виновным в совершении преступлений, предусмотренных п. «б» ч.2 ст. , п.п. «а», «б» ч.2 ст. 158 УК РФ , и назначить ему наказание в виде лишения свободы: - по п. «б» ч.2 ст. 158 УК РФ на срок 2 (два) года; - по п.п. «а», «б» ч.2 ст. 158 УК РФ на срок 2 (два) года 3 (три) месяца; В соответствии с ч.2 ст. 69 УК РФ по совокупности преступлений путем частичного сложения назначенных наказаний назначить ФИО1 наказание в виде лишения свободы на срок 3 (три) года. В силу с ч.5 ст. 69 УК РФ путем частичного сложения наказания, назначенного по настоящему приговору, и наказания по приговору Ленинского районного суда &lt;адрес&gt; от ДД.ММ.ГГГГ окончательное наказание ФИО1 назначить в виде лишения свободы на срок 3 (три) года 6 (шесть) месяцев с отбыванием наказания в исправительной колонии строгого режима. ФИО2 признать виновным в совершении преступления, предусмотренного п.п. «а», «б» ч.2 ст. 158 УК РФ , и назначить ему наказание в виде лишения свободы на срок 2 (два) года. В соответствии с п. «б» ч.7 ст. 79 УК РФ отменить условно-досрочное освобождение в отношении ФИО2 по приговору Ленинского районного суда &lt;адрес&gt; от ДД.ММ.ГГГГ. В соответствии со ст. 70 УК РФ к назначенному наказанию частично присоединить неотбытую часть наказания, назначенного по приговору Ленинского районного суда &lt;адрес&gt; от ДД.ММ.ГГГГ, и окончательно по совокупности приговоров назначить ФИО2 наказание в виде лишения свободы на срок 2 года 6 месяцев с отбыванием наказания в колонии строгого режима. Меру пресечения ФИО1 до вступления приговора в законную силу избрать в виде заключения под стражу, взять под стражу в зале суда. Срок наказания ФИО1 исчислять с «12» апреля 2017 года. Зачесть в срок отбытия наказания время содержания ФИО1 под стражей с «21» ноября 2016 года по «11» апреля 2017 года. Меру пресечения ФИО2 до вступления приговора в законную силу оставить прежней в виде заключения под стражу. Срок наказания ФИО8 исчислять с «12» апреля 2016 года. Зачесть в срок отбытия наказания время содержания ФИО2 под стражей и домашним арестом с «21» ноября 2016 года по «11» апреля 2017 года. По вступлении приговора в законную силу вещественные доказательства по делу: 6 металлических ключей и 1 магнитный ключ, мобильные телефоны .... и ...., 5 штук мониторов ЖК, 5 штук системных блоков, 4 цветных принтера в комплекте с чернилами и шлейфами, 3 веб-камеры, 4 парных комплекта колонок, 5 клавиатур, 5 компьютерных мышек, 2 беспроводных адаптера, чернила для цветного полиграфического принтера, компьютерные шлейфы, кабеля, удлинители – 37 наименований, ноутбук .... передать потерпевшему и представителю потерпевшего Потерпевший №1; одну светлую дактилопленку - хранить при деле. Приговор может быть обжалован в апелляционном порядке во Владимирский областной суд через Ленинский районный суд г. Владимира в течение 10 суток со дня провозглашения, а осужденным ФИО1 и ФИО2 - в тот же срок со дня получения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Судья А.А. Смирнов Суд: Ленинский районный суд г. Владимира (Владимирская область) (подробнее) Судьи дела: Смирнов Андрей Аркадьевич (судья) (подробнее) Последние документы по делу: Постановление от 24 июля 2017 г. по делу № 1-35/2017 Приговор от 4 июня 2017 г. по делу № 1-35/2017 Постановление от 17 апреля 2017 г. по делу № 1-35/2017 Постановление от 12 апреля 2017 г. по делу № 1-35/2017 Приговор от 11 апреля 2017 г. по делу № 1-35/2017 Приговор от 20 марта 2017 г. по делу № 1-35/2017 Постановление от 5 марта 2017 г. по делу № 1-35/2017 Приговор от 26 февраля 2017 г. по делу № 1-35/2017 Приговор от 26 февраля 2017 г. по делу № 1-35/2017 Приговор от 26 февраля 2017 г. по делу № 1-35/2017 Постановление от 23 февраля 2017 г. по делу № 1-35/2017 Приговор от 15 февраля 2017 г. по делу № 1-35/2017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