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по делу об административном правонарушении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