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ФИО3 в период с 10 часов 00 минут по 16 часов 00 минут ДД.ММ.ГГГГ находилась по адресу: &lt;адрес&gt;, где совместно с иным лицом и Потерпевший №2 употребляла спиртное. В ходе распития спиртного ФИО3 увидела принадлежащие Потерпевший №2, лежащие на тумбочке в комнате кошелек с содержимым и сотовый телефон «Нокиа XL», после чего из корыстных побуждений решила тайно похитить указанное имущество. В период времени с 10 часов 00 минут по 16 часов 00 минут ДД.ММ.ГГГГ ФИО3, находясь в &lt;адрес&gt;, реализуя свой преступный умысел, действуя из корыстных побуждений, дождавшись, когда другие лица из комнаты выйдут и за ее преступными действиями никто наблюдать не будет, подошла к тумбочке, на которой лежало указанное имущество, после чего взяла с тумбочки кошелек, не представляющий материальной ценности, с находящимися в нем денежными средствами в сумме &lt;данные изъяты&gt; рублей и сотовый телефон «Нокиа XL» стоимостью &lt;данные изъяты&gt; рублей, принадлежащие Потерпевший №2, положила к себе в карман одежды, после чего с похищенным имуществом с места совершения преступления скрылась, распорядившись им по своему усмотрению, причинив Потерпевший №2 материальный ущерб на общую сумму &lt;данные изъяты&gt; рублей.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Она же, ФИО3, в период с 10 часов 00 минут по 16 часов 00 минут ДД.ММ.ГГГГ находилась по адресу: &lt;адрес&gt;, где с иным лицом, уголовное дело в отношении которого выделено в отдельное производство (далее – «иное лицо»), и Потерпевший №2 употребляла спиртное. В процессе распития спиртного ФИО3 подошла к иному лицу и из корыстных побуждений, имея умысел, направленный па тайное хищение чужого имущества, группой лиц по предварительному сговору, предложила ему совершить кражу денежных средств из квартиры Потерпевший №2, так как ФИО2 достоверно было известно, что в квартире Потерпевший №2, расположенной по адресу: &lt;адрес&gt;, хранятся денежные средства. Иное лицо, осознавая противоправный характер предложения ФИО2, из корыстных побуждений ответило согласием, тем самым вступив с ней в преступный сговор, распределив при этом преступные роли. Согласно распределенным преступным ролям иное лицо должно было незаметно забрать у ФИО7 ключи от квартиры, а ФИО3, согласно отведенной ей преступной роли, указать место, где хранятся денежные средства, которые они совместно похитят. В период с 10 часов 00 минут по 16 часов 00 минут ДД.ММ.ГГГГ иное лицо, находясь в &lt;адрес&gt;, реализуя преступный умысел, согласно отведенной ему преступной роли, убедившись, что Потерпевший №2 за его преступными действиями не наблюдает, подошло к последней и незаметно для нее забрало ключи от квартиры, находящиеся на подлокотнике кресла, с которыми вышло из квартиры к ожидавшей его ФИО2 Продолжая реализовывать совместный преступный умысел, направленный на тайное хищение чужого имущества группой лиц по предварительному сговору, с причинением значительного ущерба гражданину, с незаконным проникновением в жилище, в период с 10 часов 00 минут по 16 часов 00 минут ДД.ММ.ГГГГ иное лицо и ФИО3 направились к &lt;адрес&gt;, где убедившись, что за их преступными действиями никто не наблюдает и они носят тайный характер, указанными выше ключами открыли входную дверь, после чего вместе с ФИО2 незаконно проникли в указанную квартиру. ФИО3, находясь в &lt;адрес&gt;, где проживает Потерпевший №2, с целью доведения совместного преступного умысла до конца, указала иному лицу шкаф, расположенный в комнате, в котором лежали денежные средства, принадлежащие Потерпевший №2, после чего иное лицо и ФИО3 совместно тайно похитили денежные средства в размере &lt;данные изъяты&gt; рублей, принадлежащие Потерпевший №2, с которыми с места преступления скрылись, распорядившись ими по своему усмотрению, причинив Потерпевший №2 значительный материальный ущерб на сумму &lt;данные изъяты&gt; рублей. В судебном заседании подсудимая ФИО3 заявила о согласии с предъявленным ей обвинением и ходатайствовала о постановлении приговора без проведения судебного разбирательства, пояснив, что понимает существо обвинения, соглашается с обвинением в полном объеме, в том числе с фактическими обстоятельствами содеянного, формой вины, юридической оценкой содеянного, а также характером вреда, причиненного деяниями, осознает характер и последствия заявленного ей ходатайства и постановления приговора без проведения судебного разбирательства, ходатайство ей заявлено добровольно и после проведения консультации с защитником. Защитник подсудимой и государственный обвинитель не возражали против удовлетворения ходатайства ФИО2 о постановлении приговора без проведения судебного разбирательства. Потерпевшая также выразила свое согласие на постановление приговора в особом порядке принятия судебного решения. Максимальное наказание, предусмотренное за совершение преступлений, предусмотренных ч.1 ст. , п.«а» ч.3 ст. 158 УК РФ , не превышает 10 лет лишения свободы. При таких обстоятельствах, в соответствии со ст.ст. - 316 УПК РФ , суд считает возможным постановить приговор без проведения судебного разбирательства. Изучив материалы уголовного дела, суд приходит к выводу, что обвинение, с которым согласилась подсудимая ФИО3, является обоснованным и подтверждается совокупностью собранных по делу доказательств. С учетом изложенного, суд квалифицирует действия ФИО2 по ч.1 ст. 158 УК РФ как кражу, то есть тайное хищение чужого имущества, и по п.«а» ч.3 ст. 158 УК РФ как кражу, то есть тайное хищение чужого имущества, совершенную группой лиц по предварительному сговору, с причинением значительного ущерба гражданину, с незаконным проникновением в жилище. При назначении наказания ФИО2 суд учитывает характер и степень общественной опасности преступлений, личность виновной, влияние назначенного наказания на исправление осужденного и на условия жизни ее семьи. Подсудимая ФИО3 совершила одно преступление небольшой тяжести и одно тяжкое преступление, не судима, на психиатрическом и наркологическом учетах не состоит, инвалидности не имеет, иждивенцев не имеет. Обстоятельствами, смягчающими наказание в соответствии с положениями ст. 61 УК РФ , суд признает явку с повинной, которая фактически содержится в объяснениях ФИО2 от ДД.ММ.ГГГГ и ДД.ММ.ГГГГ (т.2 л.д.110,111) активное способствование расследованию преступлений, признание подсудимой своей вины, раскаяние в содеянном. Обстоятельств, отягчающих наказание ФИО2, судом не установлено. Оснований для назначения наказания с применением положений ст. Уголовного кодекса Российской Федерации суд не находит, поскольку это, по мнению суда, не позволит обеспечить достижение целей наказания. Оснований для изменения категории преступления, предусмотренного п. «а» ч.3 ст. 158 УК РФ , за совершение которого осуждается ФИО3, на менее тяжкую, в соответствии с ч.6 ст. 15 УК РФ , суд также не находит. На основании изложенного, с учетом установленных судом обстоятельств совершенных ФИО2 преступлений, данных о ее личности, в целях восстановления социальной справедливости, а также в целях исправления осужденного и предупреждения совершения новых преступлений, суд приходит к выводу о необходимости назначения наказания с применением правил ч.ч.1, 5 ст. 62 УК РФ за совершение преступления, предусмотренного ч.1 ст. 158 УК РФ , в виде исправительных работ, за совершение преступления, предусмотренного п.«а» ч.3 ст. 158 УК РФ – в виде лишения свободы. Суд считает возможным не назначать ФИО2 за совершение преступления, предусмотренного п. «а» ч.3 ст. 158 УК РФ , дополнительные наказания в виде штрафа и ограничения свободы. Окончательное наказание по совокупности преступлений суд назначает с применением положений ч.3 ст. 69 УК РФ путем частичного сложения назначенных наказаний. При частичном сложении назначенных наказаний в виде исправительных работ и лишения свободы суд применяет положения ч.1 ст. 71 УК РФ . Оснований, препятствующих отбыванию подсудимой наказания в виде лишения свободы, судом не установлено. Оснований для применения при назначении наказания в виде лишения свободы положений ст. 53.1 УК РФ , то есть назначения принудительных работ как альтернативы лишению свободы, суд не усматривает. Вместе с тем, суд приходит к выводу о возможности исправления ФИО2 без реального отбытия ей наказания в виде лишения свободы, но в условиях осуществления за ней контроля со стороны специализированного государственного органа, осуществляющего контроль за поведением условно осужденных, с возложением, с учетом его возраста, трудоспособности и состояния здоровья, определенных судом обязанностей, способствующих его исправлению, применяя при назначении наказания положения ст. 73 УК РФ . Поскольку ФИО3 осуждается к наказанию в виде лишения свободы условно, суд считает возможным отменить избранную в отношении нее меру пресечения в виде заключения под стражу. На основании изложенного, руководствуясь ст. 307-309, 316 Уголовно-процессуального кодекса Российской Федерации, суд П Р И Г О В О Р И Л: Признать ФИО3 виновной в совершении преступлений, предусмотренных ч.1 ст. , п.«а» ч.3 ст. Уголовного кодекса Российской Федерации, и назначить ей наказание: -за совершение преступления, предусмотренного ч.1 ст. 158 УК РФ , в виде исправительных работ сроком на 8 месяцев с удержанием из заработной платы осужденной в доход государства 10 процентов; -за совершение преступления, предусмотренного п.«а» ч.3 ст. 158 УК РФ , в виде в виде лишения свободы сроком на 1 год 10 месяцев. На основании ч.3 ст. 69 УК РФ окончательное наказание ФИО2 назначить путем частичного сложения назначенных наказаний в виде лишения свободы сроком на 2 года. На основании ст. Уголовного кодекса Российской Федерации назначенное ФИО2 наказание в виде лишения свободы считать условным с испытательным сроком 3 года, в течение которого осужденный своим поведением должен доказать свое исправление. Зачесть в срок отбытия наказания время содержания ФИО2 под стражей в период с ДД.ММ.ГГГГ по ДД.ММ.ГГГГ включительно. В соответствии с ч.5 ст. Уголовного кодекса Российской Федерации возложить на осужденную ФИО3 в период испытательного срока исполнение обязанностей: трудоустроиться, не менять постоянного места жительства и работы без уведомления специализированного государственного органа, осуществляющего контроль за поведением условно осужденного. Меру пресечения в виде заключения под стражу в отношении ФИО3 отменить, освободив из-под стражи в зале суда. Приговор может быть обжалован в &lt;адрес&gt; областной суд с соблюдением требований ст. 317 Уголовно-процессуального кодекса Российской Федерации в течение 10 суток со дня постановления. В случае подачи апелляционной жалобы осужденный вправе ходатайствовать о своем участии в рассмотрении дела судом апелляционной инстанции, о чем он должен указать в апелляционной жалобе, а если дело рассматривается по представлению прокурора или по жалобе другого лица, - в отдельном ходатайстве или возражениях на жалобу либо представление в течение 10 суток со дня вручения ему копии жалобы или представления, а также поручить осуществление своей защиты избранному им защитнику, отказаться от защитника либо ходатайствовать перед судом о назначении защитника. Председательствующий ФИО13 Суд: Калужский районный суд (Калужская область) (подробнее) Судьи дела: Игнатов С.В. (судья) (подробнее)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