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Завещатель вправе отменить или изменить составленное им завещание в любое время после его совершения, не указывая при этом причины его отмены или изменения. Для отмены или изменения завещания не требуется чье-либо согласие, в том числе лиц, назначенных наследниками в отменяемом или изменяемом завещании.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Завещатель вправе посредством нового завещания отменить прежнее завещание в целом либо изменить его посредством отмены или изменения отдельных содержащихся в нем завещательных распоряжений. Последующее завещание, не содержащее прямых указаний об отмене прежнего завещания или отдельных содержащихся в нем завещательных распоряжений, отменяет это прежнее завещание полностью или в части, в которой оно противоречит последующему завещанию. Завещание, отмененное полностью или частично последующим завещанием, не восстанавливается, если последующее завещание отменено завещателем полностью или в соответствующей части. Согласно п.1 ст. 1142 ГК РФ наследниками первой очереди по закону являются дети, супруг и родители наследодателя. Согласно п.1, 2 ст. 1148 ГК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относящиеся к наследникам по закону, указанным в статьях 1143 - 1145 настоящего Кодекса, нетрудоспособные ко дню открытия наследства, но не входящие в круг наследников той очереди, которая призывается к наследованию, наследуют по закону вместе и наравне с наследниками этой очереди, если не менее года до смерти наследодателя находились на его иждивении, независимо от того, проживали они совместно с наследодателем или нет.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 наследникам по закону относятся граждане, которые не входят в круг наследников, указанных в статьях 1142 - 1145 настоящего Кодекса, но ко дню открытия наследства являлись нетрудоспособными и не менее года до смерти наследодателя находились на его иждивении и проживали совместно с ним. При наличии других наследников по закону они наследуют вместе и наравне с наследниками той очереди, которая призывается к наследованию. Согласно п.1 ст. 1149 ГК РФ несовершеннолетние или нетрудоспособные дети наследодателя, его нетрудоспособные супруг и родители, а также нетрудоспособные иждивенцы наследодателя, подлежащие призванию к наследованию на основании пунктов 1 и 2 статьи 1148 настоящего Кодекса, наследуют независимо от содержания завещания не менее половины доли, которая причиталась бы каждому из них при наследовании по закону (обязательная доля). Согласно ст. 1150 ГК РФ принадлежащее пережившему супругу наследодателя в силу завещания или закона право наследования не умаляет его права на часть имущества, нажитого во время брака с наследодателем и являющегося их совместной собственностью. Доля умершего супруга в этом имуществе, определяемая в соответствии со статьей 256 настоящего Кодекса, входит в состав наследства и переходит к наследникам в соответствии с правилами, установленными настоящим Кодексом. Согласно п.1 ст.36 Семейного Кодекса РФ имущество, принадлежавшее каждому из супругов до вступления в брак, а также имущество, полученное одним из супругов во время брака в дар, в порядке наследования или по иным безвозмездным сделкам (имущество каждого из супругов), является его собственностью. В соответствии с пп.а п.31 Постановления Пленума Верховного Суда РФ от 25.05.2012 года № 9 «О судебной практике по делам о наследовании» при определении наследственных прав в соответствии со статьями 1148 и 1149 ГК РФ необходимо иметь в виду, что к нетрудоспособным в указанных случаях относятся, в том числе, граждане, достигшие возраста, дающего право на установление трудовой пенсии по старости (пункт 1 статьи 7 Федерального закона от 17 декабря 2001 года N 173-ФЗ "О трудовых пенсиях в Российской Федерации") вне зависимости от назначения им пенсии по старости. В судебном заседании установлено, что с &lt;дата&gt; М. и ФИО2 состояли в браке, что подтверждается справкой о заключении брака № от &lt;дата&gt;. Из искового заявления ФИО1 следует и не оспаривается участвующими лицами, что ФИО7 является дочерью М., что также подтверждается свидетельством о рождении ДИЗ I-ЖА №. В соответствии с выпиской из ЕГРП от &lt;дата&gt; М. с &lt;дата&gt; являлся собственником квартиры общей площадью *** кв.м, расположенной по адресу: &lt;адрес&gt;, что свидетельствует о том, что квартира была приобретена до брака с Р. и в соответствии с п.1 ст.36 Семейного кодекса РФ являлась личным имуществом М. Указанные обстоятельства участвующими лицами не оспариваются, доказательств обратного не представлено. &lt;дата&gt; М. умер, что подтверждается материалами наследственного дела № после его смерти (нотариус ФИО3). Изложенное свидетельствует о том, что в соответствии с п.1 ст. 1142 ГК РФ наследниками первой очереди после смерти М. являются ФИО2 и ФИО7, в состав наследственного имущества после его смерти в соответствии со ст. 1112 ГК РФ вошла квартира по адресу: &lt;адрес&gt;. &lt;дата&gt; нотариусом ФИО8 было удостоверено завещание М., в соответствии с которым он завещал все свое имущество, которое окажется принадлежащим ему ко дню его смерти, в чем бы таковое не заключалось и где бы ни находилось, в том числе, квартиру по адресу: &lt;адрес&gt;, ФИО1, с предоставлением права пожизненного проживания в ней ФИО2 Доводы ответчика ФИО2 о том, что в январе *** года М. было составлено другое завещание, в соответствии с которым он завещал ей автомобиль и вклады, а также *** долю квартиры, суд не может принять во внимание, поскольку из материалов дела следует, что завещание от &lt;дата&gt; в соответствии со сведениями, представленными нотариусом ФИО8, не отменялось и не изменялось, и является последним, при этом нотариусами г.Арзамаса и Арзамасского района завещания от имени М. в *** году не удостоверялись. Ссылки ответчика ФИО2 о том, что М. зачитывал ей в 2016 году содержание завещания, которым завещал ей автомобиль и вклады, а также *** долю квартиры, а также ссылки на показания свидетеля ФИО11, которая пояснила, что М. зачитал ей завещание на ФИО2, и свидетеля К., который пояснил, что М. сообщил ему о составлении завещания на ФИО2, не свидетельствуют о том, что М. было в надлежащей форме в соответствии с требованиями п.1 ст. 1124 ГК РФ составлено новое завещание, поскольку доказательств наличия иного нотариально оформленного завещания после &lt;дата&gt; в материалах дела не имеется. С учетом изложенного, суд полагает требования ФИО2 о признании завещания от &lt;дата&gt;, составленного М. в пользу ФИО1, отмененным не подлежащими удовлетворению. Из материалов вышеуказанного наследственного дела следует, что из наследников первой очереди наследство приняла ФИО2 путем подачи заявлений нотариусу &lt;дата&gt; и &lt;дата&gt;, также наследство принял наследник по завещанию ФИО1 путем подачи заявления нотариусу &lt;дата&gt;. На момент открытия наследства &lt;дата&gt; ФИО2 являлась нетрудоспособным супругом наследодателя, т.к. достигла возраста, дающего право на установление трудовой пенсии по старости, что свидетельствует о том, что в соответствии с п.1 ст. 1149 ГК РФ с учетом составленного завещания на имя ФИО1 она имеет право на обязательную долю в наследственном имуществе, которая с учетом двух наследником первой очереди по закону (ФИО2 и ФИО7) составляет *** долю (*** доля : 2). Указанные обстоятельства участвующими лицами не оспариваются. С учетом изложенного, суд приходит к выводу о том, что к ФИО1 в порядке наследования по завещанию перешло право собственности на 3/4 доли в праве общей долевой собственности на квартиру по адресу: &lt;адрес&gt;, к ФИО2 - *** доля. Согласно п.1 ст. 209 ГК РФ собственнику принадлежат права владения, пользования и распоряжения своим имуществом. Согласно п.1 ст. Жилищного кодекса РФ 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использования, которые установлены настоящим Кодексом. Согласно ст. 304 ГК РФ собственник может требовать устранения всяких нарушений его права, хотя бы эти нарушения и не были соединены с лишением владения. Поскольку к ФИО1 перешло право собственности на *** доли в праве общей долевой собственности указанной квартиры, он вправе использовать ее для проживания. Из искового заявления ФИО1 следует, что ФИО2 препятствует ему в пользовании данной квартирой, отказывается передать ему ключи от входной двери квартиры. Указанные обстоятельства ответчиком ФИО2 не оспариваются. Принимая во внимание изложенные обстоятельства, суд полагает требования ФИО1 о понуждении ФИО2 не препятствовать ему в пользовании квартирой, расположенной по адресу: &lt;адрес&gt;, и передать ему ключи от входной двери данной квартиры подлежащими удовлетворению, при этом в соответствии с ч.2 ст. 206 ГПК РФ полагает обязать ответчика ФИО2 совершить указанные действия в течение 5 дней с момента вступления решения суда в законную силу, поскольку полагает данный срок разумным. Согласно п.1, 2. 4 ст. 256 ГК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Имущество, нажитое супругами во время брака, является их совместной собственностью, если договором между ними не установлен иной режим этого имущества.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Имущество, принадлежавшее каждому из супругов до вступления в брак, а также полученное одним из супругов во время брака в дар или в порядке наследования, является его собственностью. Вещи индивидуального пользования (одежда, обувь и т.п.), за исключением драгоценностей и других предметов роскоши, хотя и приобретенные во время брака за счет общих средств супругов, признаются собственностью того супруга, который ими пользовался. Имущество каждого из супругов может быть признано судом их совместной собственностью, если будет установлено, что в течение брака за счет общего имущества супругов или личного имущества другого супруга были произведены вложения, значительно увеличивающие стоимость этого имущества (капитальный ремонт, реконструкция, переоборудование и т.п.). Настоящее правило не применяется, если договором между супругами предусмотрено иное. Исключительное право на результат интеллектуальной деятельности, принадлежащее автору такого результата (статья 1228), не входит в общее имущество супругов. Однако доходы, полученные от использования такого результата, являются совместной собственностью супругов, если договором между ними не предусмотрено иное.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Правила определения долей супругов в общем имуществе при его разделе и порядок такого раздела устанавливаются семейным законодательством. Согласно п.2 ст. 254 ГК РФ при разделе общего имущества и выделе из него доли, если иное не предусмотрено законом или соглашением участников, их доли признаются равными. Согласно п.1 ст.33 Семейного Кодекса РФ законным режимом имущества супругов является режим их совместной собственности. Законный режим имущества супругов действует, если брачным договором не установлено иное. Согласно п.1, 2 ст.34 Семейного Кодекса РФ:</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Имущество, нажитое супругами во время брака, является их совместной собственностью.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 имуществу, нажитому супругами во время брака (общему имуществу супругов), относятся доходы каждого из супругов от трудовой деятельности, предпринимательской деятельности и результатов интеллектуальной деятельности, полученные ими пенсии, пособия, а также иные денежные выплаты, не имеющие специального целевого назначения (суммы материальной помощи, суммы, выплаченные в возмещение ущерба в связи с утратой трудоспособности вследствие увечья либо иного повреждения здоровья, и другие). Общим имуществом супругов являются также приобретенные за счет общих доходов супругов движимые и недвижимые вещи, ценные бумаги, паи, вклады, доли в капитале, внесенные в кредитные учреждения или в иные коммерческие организации, и любое другое нажитое супругами в период брака имущество независимо от того, на имя кого из супругов оно приобретено либо на имя кого или кем из супругов внесены денежные средства. Согласно п.1, 3, 4 ст.38 Семейного Кодекса РФ:</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Раздел общего имущества супругов может быть произведен как в период брака, так и после его расторжения по требованию любого из супругов, а также в случае заявления кредитором требования о разделе общего имущества супругов для обращения взыскания на долю одного из супругов в общем имуществе супругов.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случае спора раздел общего имущества супругов, а также определение долей супругов в этом имуществе производятся в судебном порядке. При разделе общего имущества супругов суд по требованию супругов определяет, какое имущество подлежит передаче каждому из супругов. В случае, если одному из супругов передается имущество, стоимость которого превышает причитающуюся ему долю, другому супругу может быть присуждена соответствующая денежная или иная компенсация.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Суд может признать имущество, нажитое каждым из супругов в период их раздельного проживания при прекращении семейных отношений, собственностью каждого из них. Согласно п.1 ст.39 Семейного Кодекса РФ при разделе общего имущества супругов и определении долей в этом имуществе доли супругов признаются равными, если иное не предусмотрено договором между супругами. В период с &lt;дата&gt; М. открывались вклады в ПАО Металлургический инвестиционный банк». &lt;дата&gt; М. был открыт вклад «Сберегательный» согласно договора № на сумму *** руб., который был закрыт &lt;дата&gt;, сумма по вкладу с учетом причисленных процентов на дату закрытия составила *** руб. &lt;дата&gt; М. был открыт вклад «Новая высота» согласно договора № на сумму *** руб., который был закрыт &lt;дата&gt;, сумма по вкладу с учетом причисленных процентов на дату закрытия составила *** руб. &lt;дата&gt; М. был открыт вклад «Сберегательный» согласно договора № на сумму *** руб., который был закрыт &lt;дата&gt;, сумма по вкладу с учетом причисленных процентов на дату закрытия составила *** руб. &lt;дата&gt; М. был открыт вклад «Сберегательный» согласно договора № на сумму *** руб., который был закрыт &lt;дата&gt;, сумма по вкладу с учетом причисленных процентов на дату закрытия составила *** руб. &lt;дата&gt; М. был открыт вклад «Сберегательный» согласно договора № на сумму *** руб., который был закрыт &lt;дата&gt;, сумма по вкладу с учетом причисленных процентов на дату закрытия составила *** руб. &lt;дата&gt; М. был открыт вклад «Максимальный доход» согласно договора № на сумму *** руб., который был пролонгирован &lt;дата&gt;, &lt;дата&gt; была выдана часть вклада на основании свидетельства о праве собственности &lt;адрес&gt;1 от &lt;дата&gt; в размере *** руб., остаток денежных средств на счете по состоянию на &lt;дата&gt; составил *** руб. Указанные обстоятельства подтверждаются справкой ПАО «***» от &lt;дата&gt; и выписками по лицевым счета М. С учетом изложенного, суд приходит к выводу, что денежные средства в размере *** руб. были размещены М. на вклад до вступления в брак с Р., что свидетельствует о том, что данные денежные средства являлись личным имуществом М. Доказательств обратного в материалах дела не имеется. Проанализировав даты открытия и закрытия вкладов, суммы размещенных на вкладах денежных средств, суд приходит к выводу о том, что фактически на последующих вкладах размещались денежные средства в размере *** руб., изначально положенные М. на вклад &lt;дата&gt; его личных денежных средств, т.к. дата закрытия вклада и открытия следующего вклада и сумма вклада совпадают, в связи с чем, денежные средства, размещенные на вкладе от &lt;дата&gt; в размере *** руб., в соответствии с положениями ст. 256 ГК РФ , ст.33, 34, 36 Семейного кодекса РФ являются личным имуществом М. и не являются совместно нажитым имуществом супругов М. и ФИО2 Доказательств того, что данные денежные средства являются совместными денежными средствами М. и ФИО2, в материалах дела не имеется. Указанные обстоятельства ответчиком ФИО2 не отрицаются. &lt;дата&gt; нотариусом ФИО3 на имя ФИО2 выдано свидетельство о праве собственности № на общее совместное имущество супругов в размере *** доли на права на денежные средства и проценты по ним, хранящиеся в дополнительном офисе «Арзамасский» г.Арзамас Нижегородского филиала Акционерного коммерческого банка «***» (публичное акционерное общество), принадлежащих наследодателю М., по депозитному счету № вклад «***», договор №, дата открытия &lt;дата&gt;, плановое окончание &lt;дата&gt;, сумма по договору *** руб., остаток денежных средств на счете по состоянию на &lt;дата&gt; *** руб. Согласно п.1 ст. 166 ГК РФ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Согласно п.1 ст. 168 ГК РФ за исключением случаев, предусмотренных пунктом 2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 Принимая во внимание, что денежные средства на вкладе по договору от &lt;дата&gt; не являются совместно нажитым имуществом М. и ФИО2, суд приходит к выводу о том, что ФИО2 не вправе претендовать на данные денежные средства как совместно нажитое имущество, поэтому полагает, что свидетельство о праве собственности от &lt;дата&gt;&lt;адрес&gt;1 было выдано нотариусом ФИО3 с нарушением требований ст. 256 ГК РФ , ст.33, 34, 36 Семейного кодекса РФ, поэтому требования ФИО1 о признании данного свидетельства недействительным подлежат удовлетворению. С учетом изложенных обстоятельств, суд полагает требования ФИО2 о признании вклада на имя М. в ПАО «Металлургический инвестиционный банк» совместной собственностью М. и ФИО2, не подлежащими удовлетворению. Согласно ст. 1164 ГК РФ при наследовании по закону, если наследственное имущество переходит к двум или нескольким наследникам, и при наследовании по завещанию, если оно завещано двум или нескольким наследникам без указания наследуемого каждым из них конкретного имущества, наследственное имущество поступает со дня открытия наследства в общую долевую собственность наследников. К общей собственности наследников на наследственное имущество применяются положения главы 16 настоящего Кодекса об общей долевой собственности с учетом правил статей 1165 - 1170 настоящего Кодекса. Однако при разделе наследственного имущества правила статей 1168 - 1170 настоящего Кодекса применяются в течение трех лет со дня открытия наследства. Согласно п.2 ст. 1168 ГК РФ наследник, постоянно пользовавшийся неделимой вещью (статья 133), входящей в состав наследства, имеет при разделе наследства преимущественное право на получение в счет своей наследственной доли этой вещи перед наследниками, не пользовавшимися этой вещью и не являвшимися ранее участниками общей собственности на нее. Согласно п.1 ст. 1170 ГК РФ несоразмерность наследственного имущества, о преимущественном праве на получение которого заявляет наследник на основании статьи 1168 или 1169 настоящего Кодекса, с наследственной долей этого наследника устраняется передачей этим наследником остальным наследникам другого имущества из состава наследства или предоставлением иной компенсации, в том числе выплатой соответствующей денежной суммы. По договору купли-продажи от &lt;дата&gt; М. приобрел автомобиль NISSANQASHQAI 2.0 идентификационный номер &lt;***&gt;, *** года выпуска, регистрационный знак № за *** руб., который был поставлен на учет на его имя. Указанные обстоятельства подтверждаются карточкой учета транспортного средства от &lt;дата&gt; и сведениями из автоматизированной базы данных УГИБДД от &lt;дата&gt;. К показаниям свидетеля ФИО10 о том, что автомобиль был приобретен по безвозмездной сделке, суд относится критически и не может принять их во внимание, т.к. они не подтверждаются материалами дела, кроме того, указанный свидетель находится в неприязненных отношениях с ФИО2 Поскольку автомобиль был приобретен М. до брака с ФИО2, суд приходит к выводу о том, что в соответствии с положениями ст. 256 ГК РФ , ст.33, 34, 36 Семейного кодекса РФ он является личным имуществом М. и не является совместно нажитым имуществом супругов М. и ФИО2 Доводы ответчика ФИО2 о том, что автомобиль был приобретен на принадлежащие ей денежные средства, полученные по кредитному договору в ВТБ 24 от &lt;дата&gt;, суд не может принять во внимание в связи со следующим. &lt;дата&gt; между ВТБ 24 (ЗАО) и ФИО2 был заключен кредитный договор №, в соответствии с которым ФИО2 был предоставлен кредит на потребительские нужды на сумму *** руб., тип кредита «***». Изложенные обстоятельства подтверждаются: кредитным договором №, уведомлением о полной стоимости кредита. Вместе с тем, доказательств того, что данный кредит был получен и был использован на приобретение вышеуказанного автомобиля, в материалах дела не имеется, в связи с чем, изложенные выше доводы ответчика ФИО2, во внимание суда быть приняты не могут. Доводы ответчика ФИО2 о том, что она оплачивала страховку автомобиля, не свидетельствуют о том, что автомобиль был приобретен на ее денежные средства. С учетом изложенного, суд полагает требования ФИО2 о признании автомобиля NISSANQASHQAI 2.0 *** года выпуска, регистрационный знак № совместной собственностью М. и ФИО2 не подлежащими удовлетворению. Поскольку на момент смерти М. являлся собственником вышеуказанного автомобиля, суд приходит к выводу о том, что спорный автомобиль вошел в наследственную массу. С учетом установленных обстоятельств дела, суд приходит к выводу о том, что к ФИО1 в порядке наследования по завещанию перешло право собственности на 3/4 доли в праве общей долевой собственности на данный автомобиль, ФИО2 - *** доля. Согласно выводов заключения эксперта № от &lt;дата&gt;, выполненного НП «Нижегородский экспертный центр», рыночная стоимость автомобиля NISSANQASHQAI 2.0 *** года выпуска, регистрационный знак № составляет *** руб. Из пояснений истца ФИО1 следует, что он пользовался автомобилем до момента смерти М., из пояснений ответчика ФИО2 следует, что она также пользовалась данным автомобилем. Доказательств обратного в материалах дела не имеется. Изложенное свидетельствует о том, что истец и ответчик имеют интерес в пользовании данным имуществом. Учитывая изложенное, поскольку указанная вещь является неделимой, а оставление автомобиля в общей долевой собственности истца и ответчика является нецелесообразным, при этом истец ФИО1 обладает большей долей в праве общей долевой собственности на данное имущество, суд полагает, что в соответствии с положениями ст. 1164 , 1168 , 1170 ГК РФ ФИО1 обладает преимущественным правом на получение спорного автомобиля в собственность с выделением ответчику ФИО2 денежной компенсации с учетом размера ее доли в праве общей долевой собственности, что соответствует *** руб. (*** руб. х 1/4 ). С учетом изложенного, суд полагает требования истца ФИО1 о признании за ним права собственности на автомобиль NISSANQASHQAI 2.0 идентификационный номер &lt;***&gt; подлежащими удовлетворению. При этом суд полагает взыскать с ФИО1 в пользу ФИО2 денежную компенсацию за автомобиль в размере *** руб. В части размера денежной компенсации требования ФИО1 подлежат удовлетворению частично, поскольку из содержания его искового заявления следует, что он просит применить зачет денежной суммы, неправомерно выданной ФИО2 по свидетельству о праве собственности от &lt;дата&gt; на денежный вклад в ПАО «Металлургический инвестиционный банк», в размер денежной компенсации за автомобиль. Вместе с тем, осуществить зачет денежных средств суд полагает невозможным, поскольку требования о взыскании с ФИО2 в пользу ФИО1 денежных средств, неправомерно выданных ФИО2 по свидетельству о праве собственности от &lt;дата&gt; на денежный вклад в ПАО «***», не предъявлялись, а из смысла ст. 138 ГПК РФ зачет возможен в случае предъявления соответствующего встречного требования. Из искового заявления ФИО1 следует, что после смерти М. спорный автомобиль был скрыт от него. Изложенные обстоятельства ответчиком ФИО2 не оспариваются и подтверждаются материалом об отказе в возбуждении уголовного дела КУСП № от &lt;дата&gt;, в частности, содержащимся в нем письменным объяснением ФИО9 от &lt;дата&gt;, из которого следует, что по просьбе его матери Р. автомобиль был перемещен в гараж его знакомых. Учитывая изложенное, суд полагает требования истца ФИО1 о понуждении ФИО2 передать ему спорный автомобиль подлежащими удовлетворении, при этом в соответствии с ч.2 ст. 206 ГПК РФ ответчику необходимо совершить данные действия в течение 5 дней с момента вступления решения суда в законную силу, поскольку данный срок суд считает разумным. Истцом ФИО1 оплачена государственная пошлина в размере *** руб. и *** руб., что подтверждается чеками-ордерами от &lt;дата&gt; и &lt;дата&gt;. Поскольку требования неимущественного характера о понуждении ФИО2 не препятствовать в пользовании квартирой и признании свидетельства недействительным удовлетворены, суд в соответствии с ч.1 ст. 98 ГПК РФ взыскивает с ФИО2 в пользу ФИО1 расходы на государственную пошлину *** руб. В соответствии со ст. 333.19 НК РФ размер государственной пошлины при цене иска имущественного характера *** руб. составляет *** руб., по требованию неимущественного характера 300 руб. Поскольку требования ФИО1 о признании за ним права собственности на автомобиль и понуждении ФИО2 передать автомобиль удовлетворены, в соответствии с ч.1 ст. , ч.1 ст. 103 ГПК РФ суд взыскивает с ФИО2 в пользу ФИО1 расходы на государственную пошлину 4200 руб., в доход местного бюджета государственную пошлину 5290.15 руб. (9190.15 + 300 - 4200). Итого с ФИО2 в пользу ФИО1 подлежат взысканию расходы на государственную пошлину 4800 руб. (4200 + 600). Руководствуясь ст. - 198 ГПК РФ , суд Решил: Исковые требования ФИО1 удовлетворить частично. Обязать ФИО2 не препятствовать ФИО1 в пользовании квартирой, расположенной по адресу: &lt;адрес&gt;, и передать ФИО1 ключи от входной двери данной квартиры в течение 5 дней с момента вступления решения суда в законную силу. Признать недействительным свидетельство о праве собственности на *** долю вклада, открытого на имя ФИО5 в ПАО «***» от &lt;дата&gt;, выданное на имя ФИО2 нотариусом ФИО3 Признать за ФИО1 право собственности на автомобиль NISSANQASHQAI 2.0 идентификационный номер &lt;***&gt;. Обязать ФИО2 передать ФИО1 автомобиль NISSANQASHQAI 2.0 идентификационный номер &lt;***&gt; в течение 5 дней с момента вступления решения суда в законную силу. Взыскать с ФИО1 в пользу ФИО2 денежную компенсацию в размере *** руб. *** коп. Взыскать с ФИО2 в пользу ФИО1 расходы на государственную пошлину в размере 4800 руб. Взыскать с ФИО2 в доход местного бюджета государственную пошлину *** руб. *** коп. В удовлетворении исковых требований ФИО2 о признании завещания ФИО5 от &lt;дата&gt; отмененным, о признании автотранспортного средства NISSANQASHQAI *** года выпуска госномер №, вклада на имя М. в ПАО «***» совместной собственностью М. и ФИО2, отказать. Решение может быть обжаловано в апелляционном порядке в Нижегородский областной суд через Арзамасский городской суд Нижегородской области в течение месяца со дня его вынесения в окончательной форме. Судья Попов С.Б. Решение не вступило в законную силу Суд: Арзамасский городской суд (Нижегородская область) (подробнее) Судьи дела: Попов С.Б. (судья) (подробнее) Последние документы по делу: Решение от 4 декабря 2017 г. по делу № 2-210/2017 Решение от 20 ноября 2017 г. по делу № 2-210/2017 Решение от 16 ноября 2017 г. по делу № 2-210/2017 Решение от 8 ноября 2017 г. по делу № 2-210/2017 Решение от 25 октября 2017 г. по делу № 2-210/2017 Решение от 18 сентября 2017 г. по делу № 2-210/2017 Решение от 30 августа 2017 г. по делу № 2-210/2017 Решение от 23 августа 2017 г. по делу № 2-210/2017 Решение от 14 августа 2017 г. по делу № 2-210/2017 Решение от 8 августа 2017 г. по делу № 2-210/2017 Решение от 31 июля 2017 г. по делу № 2-210/2017 Решение от 31 июля 2017 г. по делу № 2-210/2017 Решение от 20 июля 2017 г. по делу № 2-210/2017 Решение от 5 июля 2017 г. по делу № 2-210/2017 Решение от 2 июля 2017 г. по делу № 2-210/2017 Решение от 25 июня 2017 г. по делу № 2-210/2017 Решение от 15 июня 2017 г. по делу № 2-210/2017 Решение от 14 июня 2017 г. по делу № 2-210/2017 Решение от 23 мая 2017 г. по делу № 2-210/2017 Решение от 9 мая 2017 г. по делу № 2-210/2017 Показать все документы по этому делу Судебная практика по: Признание договора купли продажи недействительным Судебная практика по применению норм ст. 454, 168, 170, 177, 179 ГК РФ Признание права пользования жилым помещением Судебная практика по применению норм ст. 30, 31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