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03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в период с 12 часов 00 минут до 13 часов 30 минут ДД.ММ.ГГГГ зашел в тату-салон, расположенный в &lt;адрес&gt;, где увидел на диване женскую сумку, оставленную клиентом данного салона Потерпевший №1, после чего, имея умысел на тайное хищение чужого имущества, действуя из корыстных побуждений, с целью личного незаконного обогащения, решил тайно похитить вышеуказанную сумку с имуществом. Реализуя свой преступный умысел, направленный на тайное хищение чужого имущества, действуя из корыстных побуждений, ФИО2 в период с 12 часов 00 минут до 13 часов 30 минут ДД.ММ.ГГГГ, находясь в помещении тату-салона, расположенного в &lt;адрес&gt;, воспользовавшись тем, что за его преступными действиями никто не наблюдает, подошел к дивану, откуда тайно похитил принадлежащую Потерпевший №1, не имеющую для нее материальной ценности сумку бежевого цвета, в которой находились ключи в количестве 4 штук с брелоком, две карты скидок, ручка, наушники, документы на имя Потерпевший №1: паспорт гражданина РФ серии № №, выданный ДД.ММ.ГГГГ межрайонным отделом УФМС России по &lt;адрес&gt; в &lt;адрес&gt;, водительское удостоверение серии 4023 №, выданное ДД.ММ.ГГГГ МРЭО ГИБДД УМВД России по &lt;адрес&gt;, материальной стоимости не представляющие, а также денежные средства в сумме № рублей, после чего с места совершения преступления с похищенным имуществом скрылся, распорядившись им по своему усмотрению, причинив Потерпевший №1 материальный ущерб на сумму №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 же, ФИО2, в период с 17 часов 00 минут до 19 часов 00 минут ДД.ММ.ГГГГ, проходя мимо &lt;адрес&gt;, имея умысел на тайное хищение чужого имущества, из корыстных побуждений, с целью личного незаконного обогащения, увидев незапертую входную дверь во второй подъезд &lt;адрес&gt;, решил оттуда тайно похитить какое-либо ценное имущество. Реализуя свой преступный умысел, направленный на тайное хищение чужого имущества, действуя из корыстных побуждения, ФИО2 в поисках какого-либо ценного имущества в период с 17 часов 00 минут до 19 часов 00 минут ДД.ММ.ГГГГ зашел через незапертую входную дверь во второй подъезд &lt;адрес&gt;, где, обнаружив на лестничной площадке между 4 и 5 этажами принадлежащий Потерпевший №2 велосипед марки «Stels N510» черно-зеленого цвета, номер рамы №, стоимостью &lt;данные изъяты&gt; рублей, пристегнутый к другому велосипеду тросом, убедившись, что в подъезде он находится один и за его преступными действиями никто не наблюдает, с помощью неустановленного предмета, принесенного с собой, перерезал трос, которым указанный велосипед крепился к другому велосипеду, после чего тайно похитил принадлежащий Потерпевший №2 велосипед марки «Stels N510» черно-зеленого цвета, номер рамы №, стоимостью № рублей, с тросом, которым он был пристегнут, не представляющим материальной ценности для Потерпевший №2, после чего с похищенным велосипедом и тросом с места совершения преступления скрылся, распорядившись похищенным по своему усмотрению, причинив Потерпевший №2 материальный ущерб на сумму №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Он же, ФИО2, в период с 21 часа 30 минут ДД.ММ.ГГГГ до 19 часов 50 минут ДД.ММ.ГГГГ, проходя мимо &lt;адрес&gt;, имея умысел на тайное хищение чужого имущества, из корыстных побуждений, с целью личного незаконного обогащения, увидев незапертую входную дверь четвертого подъезда &lt;адрес&gt;, решил оттуда тайно похитить какое-либо ценное имущество. Реализуя свой преступный умысел, направленный на тайное хищение чужого имущества, из корыстных побуждения, ФИО2 в поисках какого-либо ценного имущества в период с 21 часа 30 минут ДД.ММ.ГГГГ до 19 часов 50 минут ДД.ММ.ГГГГ, зашел через незапертую входную дверь в четвертый подъезд &lt;адрес&gt;, где, обнаружив на лестничной площадке между 1 и 2 этажами принадлежащий Потерпевший №3 велосипед марки «Stern Dynamic 2.0 R 18», номер рамы №, стоимостью № рублей, пристегнутый тросом к батарее, убедившись, что в подъезде он находится один и за его преступными действиями никто не наблюдает, с помощью неустановленного предмета, принесенного с собой, перерезал трос, которым велосипед крепился к батарее, после чего тайно похитил принадлежащий Потерпевший №3 велосипед марки «Stern Dynamic 2.0 R 18», номер рамы №, стоимостью № рублей, после чего с похищенным велосипедом с места преступления скрылся, распорядившись им по своему усмотрению, причинив тем самым Потерпевший №3 материальный ущерб на сумму № рублей.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Он же, ФИО2, в период времени с 16 часов 20 минут до 17 часов 00 минут ДД.ММ.ГГГГ, проходя мимо &lt;адрес&gt;, имея умысел на тайное хищение чужого имущества, из корыстных побуждений, с целью личного незаконного обогащения, увидев незапертую входную дверь четвертого подъезда &lt;адрес&gt;, решил оттуда тайно похитить какое-либо ценное имущество. Реализуя свой преступный умысел, направленный на тайное хищение чужого имущества, действуя из корыстных побуждений, ФИО2 в поисках какого-либо ценного имущества в период с 16 часов 20 минут до 17 часов 00 минут ДД.ММ.ГГГГ зашел через незапертую входную дверь в четвертый подъезд &lt;адрес&gt;, где, обнаружив на лестничной площадке 14-го этажа около &lt;адрес&gt; указанного дома принадлежащий Потерпевший №4 велосипед марки «TopGear Neon», черно-желтого цвета, стоимостью № рублей, пристегнутый тросом к батарее, убедившись, что в подъезде он находится один и за его преступными действиями никто не наблюдает, с помощью неустановленного предмета, принесенного с собой, перерезал трос, которым велосипед крепился к батарее, после чего тайно похитил принадлежащий Потерпевший №4 велосипед марки «TopGear Neon» черно-желтого цвета, стоимостью № рублей, после чего с похищенным велосипедом с места совершения преступления скрылся, распорядившись им по своему усмотрению, причинив тем самым Потерпевший №4 материальный ущерб на сумму № рублей.</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Он же, ФИО2, в период с 15 часов 00 минут ДД.ММ.ГГГГ до 09 часов 30 минут ДД.ММ.ГГГГ, находясь в &lt;адрес&gt; по ул.&lt;адрес&gt;, принадлежащем Потерпевший №5, достоверно зная, что в мастерской, расположенной в указанном доме имеется ценное имущество, имея умысел на тайное хищение чужого имущества, из корыстных побуждений, с целью личного незаконного обогащения, с причинением значительного ущерба гражданину, решил совершить хищение данного имущества, принадлежащего Потерпевший №5 Реализуя свой преступный умысел, направленный на тайное хищение чужого имущества, действуя из корыстных побуждений, ФИО2 в период с 15 часов 00 минут ДД.ММ.ГГГГ до 09 часов 30 минут ДД.ММ.ГГГГ, находясь в &lt;адрес&gt; по ул.&lt;адрес&gt;, воспользовавшись тем, что в мастерской дома он находится один и за его преступными действиями никто не наблюдает, тайно похитил, принадлежащее Потерпевший №5 имущество, а именно: сварочный инверторный аппарат «Левша» стоимостью &lt;данные изъяты&gt; рублей, угловую шлифмашину марки «Makita» стоимостью &lt;данные изъяты&gt; рублей, дрель электрическую стоимостью &lt;данные изъяты&gt; рублей, диски к угловой шлифмашине в количестве 50 штук, стоимостью &lt;данные изъяты&gt; рублей каждый, общей стоимостью &lt;данные изъяты&gt; рублей, а всего на общую сумму &lt;данные изъяты&gt; рублей, после чего с похищенным имуществом с места совершения преступления скрылся, распорядившись им по своему усмотрению, причинив Потерпевший №5 значительный материальный ущерб на общую сумму &lt;данные изъяты&gt; рублей. В судебном заседании подсудимый ФИО2 заявил о согласии с предъявленным ему обвинением и ходатайствовал о постановлении приговора без проведения судебного разбирательства, пояснив, что понимает существо обвинения, соглашается с обвинением в полном объеме, в том числе с фактическими обстоятельствами содеянного, формой вины, юридической оценкой содеянного, а также характером вреда, причиненного деяниями, осознает характер и последствия заявленного им ходатайства и постановления приговора без проведения судебного разбирательства, ходатайство им заявлено добровольно и после проведения консультации с защитником. Защитник подсудимого, государственный обвинитель не возражали против удовлетворения ходатайства ФИО2 о постановлении приговора без проведения судебного разбирательства. От потерпевших возражений относительно постановления приговора без проведения судебного разбирательства не поступило. Максимальное наказание, предусмотренное за совершение преступлений, предусмотренных ч.1 ст. , п. «в» ч.2 ст. 158 УК РФ , не превышает 10 лет лишения свободы. При таких обстоятельствах, в соответствии со ст.ст. - 316 УПК РФ , суд считает возможным постановить приговор без проведения судебного разбирательства. Изучив материалы уголовного дела, суд приходит к выводу, что обвинение, с которым согласился подсудимый ФИО2, является обоснованным и подтверждается совокупностью собранных по делу доказательств. С учетом изложенного, суд квалифицирует действия ФИО2 следующим образом: по эпизодам хищения имущества Потерпевший №1, Потерпевший №2, Потерпевший №3 и Потерпевший №4 по ч.1 ст. 158 УК РФ , ч.1 ст. , ч.1 ст. , ч.1 ст. 158 УК РФ в каждом случае как кражу, то есть тайное хищение чужого имущества, а по эпизоду хищения имущества Потерпевший №5 - по п. «в» ч.2 ст. 158 УК РФ как кражу, то есть тайное хищение чужого имущества с причинением значительного ущерба гражданину. При назначении наказания ФИО2 суд учитывает характер и степень общественной опасности преступления, личность виновного, влияние назначенного наказания на исправление осужденного и на условия жизни его семьи. Подсудимый ФИО2 совершил 4 преступления небольшой тяжести и одно преступление средней тяжести, ранее судим, на психиатрическом и наркологическом учетах не состоит, инвалидности не имеет, иждивенцев не имеет. В действиях ФИО2 судом усматривается рецидив преступлений, поскольку он совершил 5 умышленных преступлений, имея судимость за ранее совершенное умышленное преступление, за совершение которого осуждался к реальному лишению свободы. Обстоятельствами, смягчающими наказание ФИО2, в соответствии с положениями ст. 61 УК РФ суд по каждому из преступлений, за совершение которых он осуждается, признает явку с повинной (т.1 л.д.93, 120, 161, 195, т.2 л.д.63, 75) признание им своей вины, активное способствование расследованию и раскрытию преступлений. Обстоятельством, отягчающим наказание ФИО2, в соответствие со ст. 63 УК РФ суд признает рецидив преступления. Оснований для изменения категории преступления, предусмотренного п. «в» ч.2 ст. 158 УК РФ , за совершение которого осуждается подсудимый, на менее тяжкую в порядке, предусмотренном ч.6 ст. 15 УК РФ , суд не усматривает. Поскольку в действиях ФИО2 усматривается рецидив преступлений, суд при назначении ему наказания применяет положения ч.2 ст. 68 УК РФ . При таких обстоятельствах, суд назначает подсудимому ФИО2 с применением положений ч.5 ст. 62 УК РФ наказание за совершение каждого преступления в виде лишения свободы и не находит оснований для применения положений ст. , ч.3 ст. и ст. 73 УК РФ , поскольку это, по мнению суда, не позволит обеспечить достижение целей наказания. Оснований, препятствующих отбыванию подсудимым наказания в виде лишения свободы, судом не установлено. Окончательное наказание ФИО2 суд в соответствии с ч.2 ст. 69 УК РФ назначает путем частичного сложения наказаний. Суд считает возможным не назначать ФИО2 за совершение преступления, предусмотренного п.«в» ч.2 ст. 158 УК РФ , дополнительное наказание в виде ограничения свободы. В связи с наличием в действиях ФИО2 рецидива преступлений при определении вида исправительного учреждения суд руководствуется положениями п.«в» ч.1 ст. 58 УК РФ и назначает ему отбывание наказания в исправительной колонии строгого режима. В связи с тем, что ФИО2 осуждается к наказанию в виде лишения свободы, суд считает необходимым до вступления приговора в законную силу меру пресечения в виде заключения под стражу, избранную в отношении него, оставить без изменения. При решении вопроса о вещественных доказательствах суд руководствуется требованиями ч.3 ст. 81 УПК РФ . На основании изложенного, руководствуясь ст. 307-309, 316 Уголовно-процессуального кодекса Российской Федерации, суд П Р И Г О В О Р И Л: Признать ФИО2 виновным в совершении преступлений, предусмотренных ч.1 ст. , ч.1 ст. , ч.1 ст. , ч.1 ст. , п. «в» ч.2 ст. Уголовного кодекса Российской Федерации, и назначить ему наказание: - за совершение преступления, предусмотренного ч.1 ст. 158 УК РФ (по эпизоду хищения имущества Потерпевший №1), в виде лишения свободы сроком на 1 год; -за совершение преступления, предусмотренного ч.1 ст. 158 УК РФ (по эпизоду хищения имущества Потерпевший №2), в виде лишения свободы сроком на 1 год; - за совершение преступления, предусмотренного ч.1 ст. 158 УК РФ (по эпизоду хищения имущества Потерпевший №3), в виде лишения свободы сроком на 1 год; - за совершение преступления, предусмотренного ч.1 ст. 158 УК РФ (по эпизоду хищения имущества Потерпевший №4), в виде лишения свободы сроком на 1 год; - за совершение преступления, предусмотренного п.«в» ч.2 ст. 158 УК РФ (по эпизоду хищения имущества Потерпевший №5), в виде лишения свободы сроком на 2 года. На основании ч.2 ст. 69 УК РФ окончательное наказание ФИО2 назначить путем частичного сложения наказаний в виде лишения свободы сроком на 3 года с отбыванием наказания в исправительной колонии строгого режима. Срок отбывания наказания ФИО2 исчислять с ДД.ММ.ГГГГ. Зачесть в срок отбывания наказания ФИО2 время его задержания и содержания под стражей по настоящему уголовному делу с ДД.ММ.ГГГГ по ДД.ММ.ГГГГ включительно. Меру пресечения ФИО2 до вступления приговора в законную силу оставить без изменения – в виде заключения под стражу. Содержать ФИО2 в ФКУ СИЗО-1 УФСИН России по &lt;адрес&gt; до вступления настоящего приговора в законную силу. Вещественные доказательства по делу, а именно: -руководство по эксплуатации велосипеда «Stels N510» и товарный чек на него, руководства по эксплуатации инверторного аппарата, угловой шлифмашины, товарные чеки от ДД.ММ.ГГГГ и от ДД.ММ.ГГГГ – хранить при уголовном деле; -трос с запирающим механизмом, руководство по эксплуатации и чек на велосипед «Stern Dynamic» - оставить у потерпевшей Потерпевший №3; -свидетельство о рождении и паспорт ФИО2 – оставить ФКУ СИЗО-1 УФСИН России по &lt;адрес&gt;. Приговор может быть обжалован в &lt;адрес&gt; областной суд с соблюдением требований ст. 317 Уголовно-процессуального кодекса Российской Федерации в течение 10 суток со дня постановления. В случае подачи апелляционной жалобы осужденный вправе ходатайствовать о своем участии в рассмотрении дела судом апелляционной инстанции, о чем он должен указать в апелляционной жалобе, а если дело рассматривается по представлению прокурора или по жалобе другого лица, - в отдельном ходатайстве или возражениях на жалобу либо представление в течение 10 суток со дня вручения ему копии жалобы или представления, а также поручить осуществление своей защиты избранному им защитнику, отказаться от защитника либо ходатайствовать перед судом о назначении защитника. Председательствующий ФИО14 Суд: Калужский районный суд (Калужская область) (подробнее) Судьи дела: Игнатов С.В. (судья) (подробнее) Судебная практика по: По кражам Судебная практика по применению нормы ст. 158 УК РФ Разбой Судебная практика по применению нормы ст. 162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