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Таким образом, постановлением ЕСПЧ по делу «Насухановы против России» установлен факт нарушения Российской Федерацией права на жизнь и здоровье вследствие незаконных действий представителей силовых структур Российской Федерации в селе Старые &lt;адрес&gt; ЧР и в последующем, а во взаимосвязи с постановлениями о признании потерпевшими, копиями протоколов допросов, заключениями экспертиз и другими процессуальными и иными документами, представленными суду из уголовного дела, следует вывод о том, что обстоятельства данного дела аналогичны обстоятельствам дела «Насухановы против России», в связи с чем суд полагает необходимым руководствоваться постановлением ЕСПЧ по делу «Насухановы против России» при разрешении данного дела. Ст. 2 Конвенции о защите прав человека и основных свобод ETS N005 устанавливает, что право каждого лица на жизнь охраняется законом и никто не может быть умышленно лишен жизни иначе как во исполнение смертного приговора, вынесенного судом за совершение преступления, в отношении которого законом предусмотрено такое наказание. Статья 20 Конституции РФ устанавливает, что каждый имеет право на жизнь. В силу ст. 52 Конституции РФ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Ст. 151 ГК РФ предусматривают, что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силу п.2 ст. 1101 ГК РФ при определении размера компенсации вреда должны учитываться требования разумности и справедливости. Согласно ст.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При указанных обстоятельствах суд находит исковые требования обоснованными и подлежащими удовлетворению частично. Суд, установив, что истцы ФИО7, ФИО1, ФИО8, ФИО9, ФИО11, ФИО2, ФИО23, ФИО12, ФИО6, ФИО10, ФИО14, ФИО5 получили телесные повреждения вследствие незаконных действий государственных органов, с учетом требований разумности и справедливости, считает правильным взыскать в пользу каждого из истцов компенсацию морального вреда в размере 400000 рублей. На основании изложенного и, руководствуясь ст.ст. - 199 ГПК РФ , суд Р Е Ш И Л: Исковые требования ФИО7, ФИО1, ФИО8, ФИО9, ФИО11, ФИО2, ФИО3, ФИО12, ФИО6, ФИО10, ФИО14, ФИО5 Министерству Финансов Российской Федерации в лице Управления Федерального казначейства РФ по ЧР о возмещении морального вреда удовлетворить частично. Взыскать с Министерства финансов Российской Федерации за счет казны Российской Федерации в качестве компенсации морального вреда в пользу ФИО7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ФИО8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ФИО9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ФИО11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ФИО3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ФИО6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ФИО10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ФИО14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ФИО13 денежную сумму в размере 400000 (четыреста тысяч) рублей. Решение может быть обжаловано в апелляционном порядке в Верховный Суд ФИО4 Республики через Ленинский районный суд &lt;адрес&gt; в течение месяца со дня его принятия. Председательствующий: (подпись) С. С. Дадаков Копия верна: Судья: Секретарь с/з: Суд: Ленинский районный суд г. Грозного (Чеченская Республика) (подробнее) Ответчики: Министерство финансов РФ в лице федерального казанчейсива по ЧР (подробнее) Судьи дела: Дадаков Султан Салаудинович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