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Таким образом, постановлением ЕСПЧ по делу «ФИО20 и другие против Российской Федерации» установлен факт нарушения Российской Федерацией права на жизнь и здоровье вследствие незаконных действий представителей силовых структур Российской Федерации в селе Шаами-Юрт &lt;адрес&gt; ЧР и в последующем, а во взаимосвязи с постановлениями о признании потерпевшими, копиями протоколов допросов, заключениями экспертиз и другими процессуальными и иными документами, представленными суду из уголовного дела, следует вывод о том, что обстоятельства данного дела аналогичны обстоятельствам дела «ФИО20 и другие против Российской Федерации», в связи с чем суд полагает необходимым руководствоваться постановлением ЕСПЧ по делу «ФИО20 и другие против Российской Федерации» при разрешении данного дела. Ст. 2 Конвенции о защите прав человека и основных свобод ETS N005 устанавливает, что право каждого лица на жизнь охраняется законом и никто не может быть умышленно лишен жизни иначе как во исполнение смертного приговора, вынесенного судом за совершение преступления, в отношении которого законом предусмотрено такое наказание. Статья 20 Конституции РФ устанавливает, что каждый имеет право на жизнь. В силу ст. 52 Конституции РФ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Ст. 151 ГК РФ предусматривают, что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силу п.2 ст. 1101 ГК РФ при определении размера компенсации вреда должны учитываться требования разумности и справедливости. Согласно ст.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При указанных обстоятельствах суд находит исковые требования обоснованными и подлежащими удовлетворению частично. Суд, установив, что истцы ФИО16-Х.С., ФИО3, ФИО4, ФИО2, ФИО5, ФИО1, ФИО6 получили телесные повреждения вследствие незаконных действий государственных органов, с учетом требований разумности и справедливости, считает правильным взыскать в пользу каждого из истцов компенсацию морального вреда в размере 400000 рублей. На основании изложенного и, руководствуясь ст.ст. - 199 ГПК РФ , суд Р Е Ш И Л: Исковые требования ФИО15, ФИО3, ФИО4, ФИО2, ФИО5, ФИО1, ФИО6 к Министерству Финансов Российской Федерации в лице Управления Федерального казначейства РФ по ЧР о возмещении морального вреда удовлетворить частично. Взыскать с Министерства финансов Российской Федерации за счет казны Российской Федерации в качестве компенсации морального вреда в пользу ФИО15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ФИО3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ФИО4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ФИО5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ФИО6 денежную сумму в размере 400000 (четыреста тысяч) рублей. Решение может быть обжаловано в апелляционном порядке в Верховный Суд Чеченской Республики через Ленинский районный суд &lt;адрес&gt; в течение месяца со дня его принятия. Председательствующий: (подпись) С. С. Дадаков Копия верна: Судья: Секретарь с/з: Суд: Ленинский районный суд г. Грозного (Чеченская Республика) (подробнее) Ответчики: Министерство финансов РФ в лице федерального казанчейсива по ЧР (подробнее) Судьи дела: Дадаков Султан Салаудинович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Преступление против свободы личности, незаконное лишение свободы Судебная практика по применению норм ст. 127, 127.1.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