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виновным в совершении преступления, предусмотренного ч.1 ст. 228 УК РФ и назначить ему наказание в виде лишения свободы сроком на 1 (один)год. В соответствии со ст. 73 УК РФ , назначенное осужденному ФИО2 наказание в виде лишения свободы, считать условным с назначением испытательного срока на 6 (шесть) месяцев,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приговора– ДД.ММ.ГГГГ. Возложить на условно осужденного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осужденных: систематически, один раз в месяц, являться в этот орган для регистрации и проверки. Контроль за поведение условно осужденного; возложить на Гудермесский филиал УИИ ФКУ УФСИН России по ЧР. Меру пресечения ФИО2, в виде подписки о невыезде и надлежащем поведении, до вступления приговора в законную силу, оставить без изменения. Вещественные доказательства по уголовному делу: наркотическое средство марихуана, весом – 20,73 гр. хранящееся в камере хранения вещественных доказательств ОМВД России по &lt;адрес&gt; ЧР, после вступления приговора в законную силу, уничтожить.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подпись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Приговор от 7 сентября 2017 г. по делу № 1-87/2017 Приговор от 27 июля 2017 г. по делу № 1-87/2017 Приговор от 10 мая 2017 г. по делу № 1-87/2017 Приговор от 13 марта 2017 г. по делу № 1-87/2017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