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января 2017 года в отношении председателя единой комиссии государственного заказчика МКУ « Дирекция по реализации целевых программ » ФИО1 составлен протокол об административном правонарушении, предусмотренном частью 2 статьи 7.30 Кодекса Российской Федерации об административных правонарушениях, согласно которому заместитель единой комиссии уполномоченного органа МКУ « Дирекция по реализации целевых программ » ФИО1 нарушено требование части 4 статьи 67 Закона о контрактной системе, при проведении электронного аукциона на право заключения контракта на закупку « &lt;данные изъяты&gt;» для нужд администрации МО « &lt;адрес&gt; ». Постановлением заместителя руководителя Астраханского УФАС России за № от ДД.ММ.ГГГГ ФИО1 (заместитель председателя единой комиссии уполномоченного органа МКУ « Дирекция по реализации целевых программ ») признан виновным в совершении административного правонарушения по части 2 статьи 7.30 Кодекса Российской Федерации об административных правонарушениях, назначено наказание в виде административного штрафа в размере &lt;данные изъяты&gt;. Решением Камызякского районного суда Астраханской области от 4 апреля 2017 года постановление заместителя руководителя Астраханского У ФАС России за № от ДД.ММ.ГГГГ в отношении должностного лица - заместителя председателя комиссии муниципального заказчика уполномоченного органа МКУ «Дирекция по реализации целевых программ» ФИО1 по части 2 статьи 7.30 Кодекса Российской Федерации об административных правонарушениях, изменено, ФИО1 назначено административное наказание в виде предупреждения. В жалобе Управления Федеральной антимонопольной службы по Астраханской области ставится вопрос об отмене решения суда, в обоснование жалобы указано, что ФИО1 является работником муниципального казенного учреждения, которое не является субъектом малого и среднего предпринимательства, следовательно, у суда не имелось оснований для замены административного наказания. Заслушав ФИО1 , возражавшего относительно жалобы, проверив материалы дела и доводы жалобы, нахожу основания для отмены решения суд по следующим основаниям. Частью 2 статьи 7.30 Кодекса Российской Федерации об административных правонарушениях предусмотрена административная ответственность за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Факт совершения ФИО1 административного правонарушения, ответственность за которое установлена частью 2 статьи 7.30 Кодекса РФ об административных правонарушениях, подтверждается, данными, содержащимися в представленном суду материале об административном правонарушении и не оспариваются заявителем. Оснований ставить под сомнение достоверность исследованных доказательств, у судьи не имеется, поскольку они составлены в соответствии с требованиями Кодекса Российской Федерации об административных правонарушениях и не вызывают сомнений в их объективности. При таких обстоятельствах, в результате проведения проверки в действиях заместителя председателя Единой комиссии ФИО1 обоснованно установлены признаки административного правонарушения, предусмотренного частью 2 статьи 7.30 Кодекса Российской Федерации об административных правонарушениях. Действиям ФИО1, являющимся в силу положений примечания к статье 2.4 Кодекса Российской Федерации об административных правонарушениях, должностным лицом, дана верная юридическая оценка по части 2 статьи 7.30 Кодекса Российской Федерации об административных правонарушениях. В соответствии с Федеральным законом от 3 июля 2016 года № 316-ФЗ, вступившим в действие с 4 июля 2016 года, Кодекс Российской Федерации об административных правонарушениях дополнен статьей 4.1.1. Изменяя постановления административного органа в части назначения наказания, суд исходил из того, что ФИО1 впервые совершил указанное правонарушение (иных сведений материалы не содержат), нарушение фактически устранено, лицо, отстраненное от аукциона к повторному аукциону допущено, но его не выиграло, сведений о причинении тяжких последствий не имеется. С данными выводами суда первой инстанции нельзя согласиться в силу следующих обстоятельств. Статья 1.4 Кодекса Российской Федерации об административных правонарушениях была дополнена частью третьей, согласно которой особые условия применения мер административной ответственности в отношении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Кодексом. В соответствии с частью 3 статьи 3.4 Кодекса Российской Федерации об административных правонарушениях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может быть заменено являющимся субъектами малого и среднего предпринимательства лицу, осуществляющему предпринимательскую деятельность без образования юридического лица, или юридическому лицу, а также их работникам на предупреждение в соответствии со статьей 4.1.1 настоящего Кодекса. Согласно части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В силу части 1 статьи 4.1.1 Кодекса Российской Федерации об административных правонарушениях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Таким образом, указанным выше законом установлены основания смягчения административной ответственности за правонарушения, совершенные лицами, являющимся субъектами малого и среднего предпринимательства. С 1 июля 2016 года вступила в силу введенная в Федеральный закон от 24 июля 2007 года № 209-ФЗ « О развитии малого и среднего предпринимательства в Российской Федерации » статья 4.1, которая регулирует вопросы ведения Единого реестра субъектов малого и среднего предпринимательства. В данный реестр вносятся сведения о юридических лицах и индивидуальных предпринимателях, отвечающих условиям отнесения к субъектам малого и среднего предпринимательства. В деле отсутствуют сведения о том, что ФИО1 является работником организации, включенной в Единый реестр субъектов малого и среднего предпринимательства. Кроме того, из возражений на жалобу ФИО1 указывает, что является руководителем аппарата Администрации МО « Камызякский район »и включен а состав Единой комиссии по допуску к участию в аукционе при проведении электронного аукциона по объекту закупки « &lt;данные изъяты&gt; ». Таким образом, исходя из занимаемой должности ФИО1 не является работником организации, которая является субъектом малого и среднего предпринимательства, что не позволяет, с учетом иных обстоятельств дела, применить в отношении указанного должностного лица положения части 1 статьи 4.1.1 Кодекса Российской Федерации об административных правонарушениях. Изложенное свидетельствует о том, что в ходе судебного разбирательства судья Камызякского районного суда Астраханской области не выполнил в полном объеме требования статьи 24.1 , части 3 статьи 30.6 , части 1 статьи 30.9 Кодекса Российской Федерации об административных правонарушениях, что не позволило всесторонне, полно и объективно рассмотреть дело. Согласно пункту 4 части 1 статьи 30.7 Кодекса Российской Федерации об административных правонарушениях по результатам рассмотрения жалобы на постановление по делу об административном правонарушении выносится решение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При таких обстоятельствах решение судьи Камызякского районного суда Астраханской области от 4 апреля 2017 года не может быть признано законным и подлежит отмене, а дело - возвращению на новое рассмотрение в Камызякский районный суд Астраханской области. Руководствуясь статьями 30.1 - 30.8 Кодекса Российской Федерации об административных правонарушениях, решил: решение Камызякского районного суда Астраханской области от 4 апреля 2017 года – отменить, дело направить на новое рассмотрение в Камызякский районный суд Астраханской области. Судья Астраханского областного суда Г. В. Баранов Суд: Астраханский областной суд (Астраханская область) (подробнее) Ответчики: Фомин Ю.И. зам. председателя комиссии муниципального заказчика МКУ "дирекция по реализации целевых программ" (подробнее) Судьи дела: Баранов Геннадий Васильевич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