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преступления, предусмотренного ч.1 ст. 161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телевизор «LG» модели «26LG320», гарантийный талон на телевизор и руководство пользователя - оставить у потерпевшей Потерпевший №1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/&lt;данные изъяты&gt;/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Постановление от 19 февраля 2018 г. по делу № 1-88/2017 Приговор от 7 декабря 2017 г. по делу № 1-88/2017 Постановление от 1 декабря 2017 г. по делу № 1-88/2017 Постановление от 11 сентября 2017 г. по делу № 1-88/2017 Приговор от 7 сентября 2017 г. по делу № 1-88/2017 Приговор от 9 августа 2017 г. по делу № 1-88/2017 Приговор от 30 июля 2017 г. по делу № 1-88/2017 Приговор от 16 июля 2017 г. по делу № 1-88/2017 Постановление от 11 мая 2017 г. по делу № 1-88/2017 Приговор от 3 мая 2017 г. по делу № 1-88/2017 Постановление от 17 апреля 2017 г. по делу № 1-88/2017 Приговор от 9 апреля 2017 г. по делу № 1-88/2017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