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Присоединившаяся к договору сторона вправе потребовать расторжения или изменения договора, если договор присоединения хотя и не противоречит закону и иным правовым актам, но лишает эту сторону прав, обычно предоставляемых по договорам такого вида, исключает или ограничивает ответственность другой стороны за нарушение обязательств либо содержит другие явно обременительные для присоединившейся стороны условия, которые она исходя из своих разумно понимаемых интересов не приняла бы при наличии у нее возможности участвовать в определении условий договора. Если иное не установлено законом или не вытекает из существа обязательства, в случае изменения или расторжения договора судом по требованию присоединившейся к договору стороны договор считается действовавшим в измененной редакции либо соответственно не действовавшим с момента его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Правила, предусмотренные пунктом 2 настоящей статьи, подлежат применению также в случаях, если при заключении договора, не являющегося договором присоединения, условия договора определены одной из сторон, а другая сторона в силу явного неравенства переговорных возможностей поставлена в положение, существенно затрудняющее согласование иного содержания отдельных условий договора. Согласно статье 834 ГК РФ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Договор банковского вклада, в котором вкладчиком является гражданин, признается публичным договором (статья 426).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 Банк выплачивает вкладчику проценты на сумму вклада в размере, определяемом договором банковского вклада. Определенный договором банковского вклада размер процентов на вклад, внесенный гражданином на условиях его выдачи по истечении определенного срока либо по наступлении предусмотренных договором обстоятельств, не может быть односторонне уменьшен банком, если иное не предусмотрено законом (ст. Гражданского кодекса Российской Федерации). В силу статьи 837 ГК РФ договор банковского вклада заключается на условиях выдачи вклада по первому требованию (вклад до востребования) либо на условиях возврата вклада по истечении определенного договором срока (срочный вклад). Договором может быть предусмотрено внесение вкладов на иных условиях их возврата, не противоречащих закону.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договору банковского вклада любого вида банк обязан выдать сумму вклада или ее часть по первому требованию вкладчика, за исключением вкладов, внесенных юридическими лицами на иных условиях возврата, предусмотренных договором. Условие договора об отказе гражданина от права на получение вклада по первому требованию ничтожно.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случаях, когда срочный либо другой вклад, иной, чем вклад до востребования,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не предусмотрен иной размер процентов.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случаях, когда вкладчик не требует возврата суммы срочного вклада по истечении срока либо суммы вклада, внесенного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 В соответствии со статьей 840 ГК РФ возврат вкладов граждан банком обеспечивается путем осуществляемого в соответствии с законом обязательного страхования вкладов, а в предусмотренных законом случаях и иными способами.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Способы обеспечения банком возврата вкладов юридических лиц определяются договором банковского вклада.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заключении договора банковского вклада банк обязан предоставить вкладчику информацию об обеспеченности возврата вклада.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 невыполнении банком предусмотренных законом или договором банковского вклада обязанностей по обеспечению возврата вклада, а также при утрате обеспечения или ухудшении его условий вкладчик вправе потребовать от банка немедленного возврата суммы вклада, уплаты на нее процентов в размере, определяемом в соответствии с пунктом 1 статьи 809 настоящего Кодекса, и возмещения причиненных убытков. Согласно пункту 1 статьи 845 ГК РФ по договору банковского счета банк обязуется принимать и зачислять поступающие на счет, открытый клиенту (владельцу счета), денежные средства, выполнять распоряжения клиента о перечислении и выдаче соответствующих сумм со счета и проведении других операций по счету. Статьями , 849 ГК РФ установлена обязанность банка совершать для клиента операции, предусмотренные для счетов данного вида законом, установленными в соответствии с ним банковскими правилами и применяемыми в банковской практике обычаями делового оборота, если договором банковского счета не предусмотрено иное; по распоряжению клиента выдавать или перечислять со счета денежные средства клиента не позже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 В силу пунктов 1, 1.1, 3 статьи 859 ГК РФ договор банковского счета расторгается по заявлению клиента в любое время. Если иное не предусмотрено договором, при отсутствии в течение двух лет денежных средств на счете клиента и операций по этому счету банк вправе отказаться от исполнения договора банковского счета, предупредив в письменной форме об этом клиента. Договор банковского счета считается расторгнутым по истечении двух месяцев со дня направления банком такого предупреждения, если на счет клиента в течение этого срока не поступили денежные средства. Остаток денежных средств на счете выдается клиенту либо по его указанию перечисляется на другой счет не позднее семи дней после получения соответствующего письменного заявления клиента. В соответствии со статьей 1013 ГК РФ и статьей 5 Федерального закона от ... ...-Ф3 «О рынке ценных бумаг», объектом доверительного управления могут быть денежные средства. Деятельностью по управлению ценными бумагами признается деятельность по доверительному управлению ценными бумагами, денежными средствами, предназначенными для совершения сделок с ценными бумагами и (или) заключения договоров, являющихся производными финансовыми инструментами. В силу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наличии условий, предусмотренных пунктом 1 настоящей статьи, заблуждение предполагается достаточно существенным, в частности если: 1) сторона допустила очевидные оговорку, описку, опечатку и т.п.; 2) сторона заблуждается в отношении предмета сделки, в частности таких его качеств, которые в обороте рассматриваются как существенные; 3) сторона заблуждается в отношении природы сделки; 4) сторона заблуждается в отношении лица, с которым она вступает в сделку, или лица, связанного со сделкой; 5) сторона заблуждается в отношении обстоятельства, которое она упоминает в своем волеизъявлении или из наличия которого она с очевидностью для другой стороны исходит, совершая сделку.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Заблуждение относительно мотивов сделки не является достаточно существенным для признания сделки недействительной.</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Сделка не может быть признана недействительной по основаниям, предусмотренным настоящей статьей, если другая сторона выразит согласие на сохранение силы сделки на тех условиях, из представления о которых исходила сторона, действовавшая под влиянием заблуждения. В таком случае суд, отказывая в признании сделки недействительной, указывает в своем решении эти условия сделки.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Суд может отказать в признании сделки недействительной, если заблуждение, под влиянием которого действовала сторона сделки, было таким, что его не могло бы распознать лицо, действующее с обычной осмотрительностью и с учетом содержания сделки, сопутствующих обстоятельств и особенностей сторон.</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Если сделка признана недействительной как совершенная под влиянием заблуждения, к ней применяются правила, предусмотренные статьей 167 настоящего Кодекса. Сторона, по иску которой сделка признана недействительной, обязана возместить другой стороне причиненный ей вследствие этого реальный ущерб, за исключением случаев, когда другая сторона знала или должна была знать о наличии заблуждения, в том числе если заблуждение возникло вследствие зависящих от нее обстоятельств. Сторона, по иску которой сделка признана недействительной, вправе требовать от другой стороны возмещения причиненных ей убытков, если докажет, что заблуждение возникло вследствие обстоятельств, за которые отвечает другая сторона. Согласно статье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В судебном заседании установлено, что ... между ФИО2 и ООО «ИК «...» был заключен договор доверительного управления имуществом №... путем написания ФИО2 заявления о присоединении к заранее подготовленным ООО «ИК «...» условиям договора. Согласно содержанию заявления ФИО2, она присоединяются к условиям договора доверительного управления ООО «ИК «...», ей была выбрана стандартная инвестиционная стратегия «Доходные инвестиции», сумма передаваемых в доверительное управление денежных средств определена в размере по 2 150 000 рублей. Заявление ФИО2 было принято начальником офиса ПАО «...» Свидетель №1, одновременно истцу было выдано приложение к договору, описывающее характеристики инвестиционного профиля, сведения об их получении подтверждаются подписью истца. Истец полагает, что при заключении договора доверительного управления она была введена в заблуждение сотрудником ПАО «...», поскольку ей было сообщено о том, что указанные денежные средства являются банковским вкладом и риск их утраты застрахован. ФИО2, доверяя пояснениям сотрудника банка, согласилась на названные ей условия и заключила с ООО «ИК «...» договоры доверительного управления имуществом путем написания заявления о присоединении к стандартным условиям договора. Однако суд считает, что эти доводы в совокупности с обстоятельствами, имевшими место в момент подписания заявления о присоединении к договорам доверительного управления не подтверждают заблуждение ФИО2 относительно природы совершаемой сделки. Текст заявления на присоединение к договору доверительного управления не содержит указания на договор банковского вклада, а содержат однозначное указания на договор доверительного управления. В тексте заявления указано о том, что ФИО2, именуемые по тексту доверителем, ознакомлена с текстом самого договора, а также с декларацией (уведомлением) о рисках, осознает и принимает на себя риски, изложенные в декларации (уведомлении). В тексте уведомления с указанием на допустимый риск ФИО2 лично расписалась. ... ФИО2 сделала письменное распоряжение по счету в форме самостоятельного документа, в котором просила перевести денежные средства в размере 2 150000 руб. с ее банковского счета на банковский счет получателя ООО «ИК «...», где назначением платежа указал «денежные средства для инвестирования в ценные бумаги по договору доверительного управления имуществом, заявление от ...г. № ...». Ссылаясь на заблуждение при заключении сделки, ФИО2 указывает на то, что предполагала, что заключает договор банковского вклада с ПАО «...», однако, содержание указанных документов свидетельствует о том, что они относятся к договору доверительного управления имуществом с ООО «ИК «...» путем инвестирования в ценные бумаги, а не к договору банковского вклада, заключенному с ПАО «...». Обстоятельства, на которые в обоснование своих утверждений ссылается истец, а именноюридическая неграмотностьсамо по себе не является основанием для признания сделки недействительной. Предмет сделки сторонами четко определен, соглашения подписаны истцом собственноручно, сторонами согласованы все существенные условия, четко выражены предмет и воля сторон, двусмысленность условий отсутствует. На основании изложенного требования о признании договора доверительного управления имуществом недействительным и применении последствий недействительными подлежат отклонению. Что касается требований о восстановлении банковского вклада и признания ее вкладчиком, то они являются производными от основных требований и также подлежат отклонению. Денежные средства ФИО2 переведены собственноручно подписанным платежным поручением на другой банковский счет в ООО «ИК «...». Руководствуясь ст. ст. - , 199 ГПК РФ , суд Р Е Ш И Л: В удовлетворении искового заявления ФИО2 к ООО «Инвестиционная компания «...», ПАО «...» о признании недействительным договора доверительного управления, применении последствий недействительности сделки, признании вкладчиком, включении в реестр обязательств банка перед вкладчикамиотказать. Решение может быть обжаловано в Верховный Суд РТ через Вахитовский районный суд ... в течение месяца со дня принятия решения суда в окончательной форме. ... ... Судья ФИО5 Суд: Вахитовский районный суд г. Казани (Республика Татарстан ) (подробнее) Ответчики: ООО ИК "ТФБ Финанс" (подробнее) ПАО "ТФБ" (подробнее) Судьи дела: Ахметжанов А.Ф. (судья) (подробнее) Последние документы по делу: Решение от 18 декабря 2017 г. по делу № 2-3741/2017 Решение от 9 июля 2017 г. по делу № 2-3741/2017 Решение от 7 июня 2017 г. по делу № 2-3741/2017 Решение от 11 мая 2017 г. по делу № 2-3741/2017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