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 нормотворческой деятельности органа местного самоуправления, в том числе: - тексты проектов муниципальных правовых актов, внесенных в представительные органы муниципальных образований, - информация о закупках товаров, работ, услуг для обеспечения государственных и Муниципальных нужд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информация о состоянии защиты населения и территорий от чрезвычайных ситуаций и принятых мерах по обеспечению их безопасности, о прогнозируемых и возникших чрезвычайных ситуациях, о приемах и способах защиты населения от них, а также иную информацию, подлежащую доведению органом местного самоуправления до сведения граждан и организаций в соответствии с федеральными законами, законами субъектов Российской Федерации;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информация о результатах проверок, проведенных органом местного самоуправления, подведомственными организациями в пределах их полномочий, а также о результатах поверок, поведенных проведенных в органе местного самоуправления, подведомственных организациях. Кроме того, в нарушении требований п. 8 ч. 1 ст. 13 Федерального закона от ... № 8-ФЗ на официальном сайте муниципального образования «... муниципальный район РТ» не размещена информация о кадровом обеспечении органа местного самоуправления, а именно: - сведения о вакантных должностях муниципальной службы, имеющихся в органе местного самоуправления; - номера телефонов, по которым можно получить информацию по вопросу замещения вакантных должностях в органе местного самоуправления; -перечень образовательных учреждений, подведомственных органу местного самоуправления (при наличии), с указанием почтовых адресов образовательных учреждений, а также номеров телефонов, по которым можно получить информацию справочного характера об этих образовательных учреждениях. С выводами мирового судьи следует согласиться. В соответствии с частью 2 статьи 13.24 КоАП РФ административным правонарушением признается неразмещение в сети «Интернет» информации о деятельности государственных органов и органов местного самоуправления в случаях, если обязанность по размещению такой информации в сети «Интернет» установлена федеральным законом, который влечет наложение административного штрафа на должностных лиц в размере от трех тысяч до пяти тысяч рублей. В соответствии со статьей 8 Федерального закона от 9 февраля 2009 г. № 8-ФЗ «Об обеспечении доступа к информации о деятельности государственных органов и органов местного самоуправления» (далее - Федеральный закон от 9 февраля 2009 г. N 8-ФЗ) граждане (физические лица) и организации (юридические лица) (далее - организации) вправе осуществлять поиск и получение любой информации в любых формах и из любых источников при условии соблюдения требований, установленных настоящим Федеральным законом и другими федеральными законами. Не может быть ограничен доступ к информации о деятельности государственных органов и органов местного самоуправления, а также об использовании бюджетных средств. В соответствии со статьей 6 Федерального закона от 9 февраля 2009 г. N 8-ФЗ доступ к информации о деятельности государственных органов и органов местного самоуправления обеспечивается, в том числе путем размещения государственными органами и органами местного самоуправления информации о своей деятельности в сети «Интернет». Из материалов дела следует, что ... городской прокуратурой проведена проверка соблюдения муниципальным образованием «... муниципальный район РТ» законодательства об обеспечении доступа к информации о деятельности органов местного самоуправления. Согласно решения Совета ... муниципального района РТ от ... ... ответственным за размещение в сети Интернет информации о деятельности органов местного самоуправления является отдел по связи с общественностью и СМИ. Ответственным за допущенное нарушение закона является начальник отдела по связи с общественностью и СМИ Совета ... муниципального района РТ ФИО1 Факт совершения ФИО1 административного правонарушения, предусмотренного частью 2 статьи 13.27 КоАП РФ, подтверждается: протоколом об административном правонарушении и иными материалами дела. Указанные доказательства получили оценку в совокупности с другими материалами дела об административном правонарушении согласно требованиям статьи 26.11 КоАП РФ. Поэтому выводы мирового судьи о совершении ФИО1 административного правонарушения и о квалификации ее действий по части 2 статьи 13.27 КоАП РФ, являются правильными. Таким образом, начальником отдела связи с общественностью и СМИ Совета ... муниципального района РТ ФИО1 совершены бездействия, выраженные в неразмещении в сети «Интернет» информации о деятельности органов местного самоуправления. Административное наказание назначено в пределах санкции части 2 статьи 13.27 КоАП РФ с учетом характера совершенного правонарушения и ее личности. Доводам ФИО1 о прекращении производства в связи с малозначительностью совершенного правонарушения, мировым судьей дана надлежащая правовая оценка и повторяют ее позицию, изложенную при рассмотрении дела мировым судьей. Каких-либо дополнительных доказательств, опровергающих выводы мирового судьи, заявителем суду апелляционной инстанции не представлено. Данный довод жалобы о малозначительности совершенного административного правонарушения нельзя признать состоятельным. В силу ст. 2.9 КоАП РФ при малозначительности совершенного административного правонарушения судья, орган, должностное лицо, уполномоченные решить дело об административном правонарушении, могут освободить лицо, совершившее административное правонарушение, от административной ответственности и ограничиться устным замечанием. Как разъяснено в п. 21 Постановления Пленума Верховного Суда Российской Федерации 24 марта 2005 года N 5 "О некоторых вопросах, возникающих у судов при применении Кодекса Российской Федерации об административных правонарушениях" малозначительным административным правонарушением является действие или бездействие, хотя формально и содержащее признаки состава административного правонарушения, но с учетом характера совершенного правонарушения и роли правонарушителя, размера вреда и тяжести наступивших последствий, не представляющее существенного нарушения охраняемых общественных правоотношений. Административное правонарушение, предусмотренное ч. 2 ст. 13.27 КоАП РФ, имеет формальный состав, то есть не предполагает наступления фактического ущерба охраняемым общественным отношениям. В данном случае административная ответственность наступает за сам факт совершения противоправного деяния, а не за причинение какого-либо вреда. Следовательно, наступление вредных последствий не является квалифицирующим признаком объективной стороны административного правонарушения, предусмотренного ч. 2 ст. 13.27 КоАП РФ, отсутствие указанных последствий не свидетельствует о малозначительности правонарушения, совершенного ФИО1 Устранение выявленных нарушений не свидетельствует о малозначительности правонарушения. В этой связи, у суда апелляционной инстанции отсутствуют правовые основания для отмены либо изменения постановления мирового судьи. На основании изложенного и руководствуясь ст. 30.7 КоАП РФ, Р Е Ш И Л : Жалобу ФИО2, действующей в интересах ФИО1, – оставить без удовлетворения, постановление по делу об административном правонарушении, вынесенное ... мировым судьей судебного участка ... по ... судебному району Республики Татарстан - оставить без изменения. Решение вступает в законную силу с момента вынесения, может быть обжаловано в порядке надзора в соответствии с положениями статьи 30.12 - 30.14 КоАП РФ. Судья ФИО5 Суд: Нижнекамский городской суд (Республика Татарстан ) (подробнее) Судьи дела: Фахрутдинов И.И. (судья) (подробнее) Последние документы по делу: Решение от 10 октября 2017 г. по делу № 12-362/2017 Решение от 23 июля 2017 г. по делу № 12-362/2017 Решение от 5 июля 2017 г. по делу № 12-362/2017 Решение от 20 июня 2017 г. по делу № 12-362/2017 Определение от 20 июня 2017 г. по делу № 12-362/2017 Решение от 28 мая 2017 г. по делу № 12-362/2017 Решение от 15 мая 2017 г. по делу № 12-362/2017 Решение от 1 мая 2017 г. по делу № 12-362/2017 Определение от 31 января 2017 г. по делу № 12-362/2017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