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ФИО1 нахождение вне жилого помещения, являющегося его местом жительства либо пребывания в период времени с 22.00 до 07.00 часов ежедневно;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ФИО1 являться на регистрацию в ОМВД России по &lt;адрес&gt; 3 раза в месяц, согласно графика регистрации;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менять места жительства или пребывания без уведомления органа, осуществляющего административный надзор. Исполнение решения возложить на Отдел МВД России по &lt;адрес&gt;. Решение может быть обжаловано в Верховный Суд Республики Башкортостан в течение 10 дней со дня принятия судом решения. Судья Привалов Е.Н. Суд: Дуванский районный суд (Республика Башкортостан) (подробнее) Истцы: ОМВД Росси по Дуванскому району (подробнее) Судьи дела: Привалов Е.Н. (судья) (подробнее) Последние документы по делу: Решение от 18 декабря 2017 г. по делу № 2А-2212/2017 Решение от 30 октября 2017 г. по делу № 2А-2212/2017 Решение от 17 мая 2017 г. по делу № 2А-2212/2017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