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разговорах, зафиксированных на фонограммах «CALLU_27-4-2016_19-7-18_p79130501324», «CALLU_27-4-2016_20-13-7_p79130501324», «CALLU_27-4-2016_20-13-37_p79130501324», «CALLU_27-4-2016_20-20-30_p79130501324», расположенных на представленном носителе информации (оптическом диске) признаков вербальной агрессии в форме угрозы не выявлено. В разговоре, зафиксированном на фонограмме «Голос 003», имеются признаки вербальной агрессии в форме угрозы по отношению к лицу М1, называемом в тексте «ФИО1». Адресантом угрозы является лицо М3, называемый в тексте «Ю.» и «К.».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разговоре, зафиксированном на фонограмме «CALLU_27-4-2016_19-7-18_p79130501324», расположенной на представленном носителе информации (оптическом диске), выявлены: - побуждение лицом М2 лица М1 к обозначению им своего местонахождения. Для реализации каузируемого действия как желательного в данной ситуации используется коммуникативная целеустановка бытового требования (лицо М2 является агенсом, лицо М1 является контрагенсом, чья позиция приближена к пациенсу по признаку несвободы его действий); - побуждение к установлению лицом М1 связи с лицом М2 посредством телефонного аппарата для последующей встречи. Для реализации каузируемых действий как желательных в данной ситуации используется коммуникативная целеустановка в форме просьбы (лицо М2 является агенсом, лицо М1 – контрагенсом). В разговоре, зафиксированном на фонограмме «CALLU_27-4-2016_20-13-7_p79130501324», расположенной на представленном носителе информации (оптическом диске), выявлено побуждение лица М1 лицом М2 прибыть в определенное место – «к нашему телевидению». Для реализации каузируемого действия как желательного в данной ситуации используется коммуникативная целеустановка бытового требования (лицо М2 является агенсом, лицо М1 является контрагенсом, чья позиция приближена к пациенсу по признаку несвободы его действий.) В разговоре, зафиксированном на фонограмме «CALLU_27-4-2016_20-13-37_p79130501324», расположенной на представленном носителе информации (оптическом диске), выявлено побуждение лица М1 лицом М2 прибыть в определенное место – «к нам на телевидение». Для реализации каузируемых действий как желательных в данной ситуации используется коммуникативная целеустановка в форме просьбы (лицо М2 является агенсом, лицо М1 – контрагенсом). В разговоре, зафиксированном на фонограмме «CALLU_27-4-2016_20-20-30_p79130501324», расположенной на представленном носителе информации (оптическом диске), высказываний, содержащих побуждение к каким-либо действиям, не выявлено. В разговоре, зафиксированном на фонограмме «Голос 003», расположенной на представленном носителе информации (оптическом диске), выявлено: а) побуждение лица М1 оказать услугу «подключение телевидения». При этом выделены ситуации, в которых: - адресантом побуждения является лицо М2, адресатом – лицо М1. Для реализации каузируемых действий как желательных в данной ситуации используются коммуникативные целеустановки в форме требования (лицо М2 является агенсом, лицо М1 – пациенсом), предложения (лицо М2 является агенсом, лицо М1 – контрагенсом, причем лицо М2 выступает также как ретранслятор при наличии бенефициенса – лица М3), предостережения (лицо М2 является агенсом, лицо М1 – бенефициенсом); - адресантом побуждения является лицо М3, адресатом – лицо М1. Для реализации каузируемого действия как желательного в данной ситуации используется коммуникативная целеустановка в форме требования (лицо М3 является агенсом, лицо М1 – пациенсом); - адресантом побуждения является лицо М2, адресатом – лицо М3. Для реализации каузируемого действия как желательного в данной ситуации используется коммуникативная целеустановка в форме просьбы (лицо М2 является агенсом, лицо М3 – респондентом); - адресантом побуждения является лицо М3, адресатом – лицо М2. Для реализации каузируемого действия как желательного в данной ситуации используется коммуникативная целеустановка в форме просьбы (лицо М3 является агенсом, лицо М2 – респондентом, лицо М1 – пациенсом). б) побуждение лица М1 передать денежные средства лицу М3 в размере пятнадцати тысяч рублей. При этом выделены ситуации, в которых: - адресантом побуждения является лицо М3, адресатом – лицо М1. Для реализации каузируемых действий как желательных в данной ситуации используются коммуникативные целеустановки в форме категоричного требования (лицо М3 является агенсом, лицо М1 – пациенсом), требования (лицо М3 является агенсом, лицо М1 – пациенсом) и предостережения (лицо М3 является агенсом, лицо М1 – бенефициенсом); - адресантом побуждения является лицо М2, адресатом – лицо М1. Для реализации каузируемого действия как желательного в данной ситуации используется коммуникативная целеустановка в форме требования (лицо М2 является агенсом, лицо М1 – пациенсом). в) побуждение лица М1 не рассказывать «ФИО20» о произошедшем и идти в «милицию», при этом адресантом побуждения является лицо М2, адресатом – лицо М1. Для реализации каузируемых действий как желательных используются коммуникативные целеустановки в форме требования (лицо М2 является агенсом, лицо М1 – пациенсом), предостережения (лицо М2 является агенсом, лицо М1 – бенефициенсом) и угрозы (лицо М2 является агенсом, выступая при этом как бенефициенс, лицо М1 – пациенсом) (том 1 л.д. 214-243). Приведенные заключения судебных экспертиз, подготовлены компетентными экспертами. Выводы экспертов подтверждены указанными в заключениях методиками проведения судебных экспертиз, а потому оснований сомневаться в научности и обоснованности выводов экспертов не имеется. Также не имеется основания для назначения по делу дополнительных судебных исследований, поскольку экспертные исследования проведены в порядке, установленном действующим уголовно-процессуальным законодательством. При назначении и проведении судебных экспертиз каких-либо нарушений прав подсудимых и потерпевшего на ознакомление с постановлениями либо заключениями экспертов органом предварительного расследования не допущено, оснований для отвода экспертов, проводивших исследования, по материалам дела не усматривается. Таким образом, суд признает вышеприведенные заключения экспертов допустимыми по делу доказательствами. Каких-либо достаточных и обоснованных данных, позволяющих сомневаться в достоверности, целостности представленных аудиозаписей не имеется. При осмотре и прослушивании аудиозаписи в судебном заседании объективно не выявлено признаков монтажа или фальсификации аудиозаписи. Сотовый телефон, а также записи на диске были изъяты и осмотрены надлежащим образом. Кроме того, показания ФИО1 относительно содержания разговоров и действий подсудимых объективно совпадают с содержанием прослушанных материалов. Как ФИО1, так и свидетель ФИО2, а также свидетели ФИО8, ФИО6 прямо указали на принадлежность содержащихся на аудиозаписях голосов подсудимым. Сомневаться в достоверности и доброкачественности представленных аудиоматериалов, а также в принадлежности на аудиозаписях голосов ФИО24 и ФИО23, в том числе с учетом объективного восприятия судом их голосов в судебном заседании, у суда оснований не имеется. Помимо этого подсудимые сами не отрицали факта таких разговоров и принадлежность голосов именно им. При таких обстоятельствах, данное доказательство суд оценивает в совокупности с другими собранными по делу доказательствами и признает его как достоверное и допустимое. Предоставленные в суд результаты следственных действий получены в соответствии с требованиями закона, их содержание и источник их получения проверены в судебном заседании, в том числе путем сопоставления с другими доказательствами, и приведенные результаты могут служить сведениями для установления обстоятельств, подлежащих доказыванию и имеющих значение для дела. Документы, отражающие порядок и результаты проведенных следственных действий, изъятые в ходе них предметы, отвечают требованиям, предъявляемым уголовно-процессуальным законом к доказательствам, и используются судом в качестве доказательств по настоящему делу. При этом указанные доказательства подлежат оценке в соответствие со ст. 88 УПК РФ , в том числе в совокупности с другими доказательствами по делу. Таким образом, исследовав представленные сторонами доказательства и оценив их в совокупности с точки зрения относимости, допустимости и достаточности, суд полагает, что вина подсудимых ФИО23 и ФИО24 в инкриминируемом им деянии нашла свое подтверждение. Так судом установлено, что подсудимые ФИО23 и ФИО24 под угрозой применения насилия, группой лиц по предварительному сговору, с применением насилия, в целях получения чужого имущества, а также уклонения от материальных затрат, совершили вымогательство у потерпевшего ФИО1 денежных средств в размере 15000 рублей, а также безвозмездного выполнения работы по восстановлению работоспособности оборудования ООО «Телекомпания «ТВ-Абаза», стоимость которых составляет 27 053 рубля. Тот факт, что на момент совершения преступления учредителем ООО «Телекомпания «ТВ-Абаза» являлся ФИО15, при этом подсудимый ФИО23, являясь директором ООО «СО АРУ «Саянская благодать», работал в ООО «Телекомпания «ТВ-Абаза» по совместительству заведующим хозяйством, а подсудимый ФИО24 работал главным механиком в ООО «СО АРУ «Саянская благодать», не влияет на выводы суда о причастности подсудимых к инкриминируемому им деянию и не исключает уголовной ответственности подсудимых. При этом, исходя из установленных показаниями потерпевшего и свидетелей, а также самих подсудимых, обстоятельств, суд приходит к выводу, что ООО «Телекомпания «ТВ-Абаза» фактически принадлежало ФИО23, а подсудимый ФИО24, находясь в подчинении у подсудимого ФИО23, а также в силу дружеских отношений с ним, выполнял распоряжения подсудимого ФИО23, в том числе по поводу восстановления работоспособности оборудования ООО «Телекомпания «ТВ-Абаза», которое подсудимый ФИО23, на период инкриминируемого им деяния, намеревался продать. О предварительном сговоре подсудимых ФИО23 и ФИО24 свидетельствуют фактические обстоятельства дела, действия подсудимых были согласованы, как при подготовке к совершению преступления, так и в процессе совершенного деяния, как во времени и способе общественного опасного посягательства, так и по общему преступному результату, преследуя единую цель, во время совершения преступления они друг друга не останавливали, не пытались пресечь противоправные действия, а наоборот когда один соучастник, видя действия другого соучастника, включался и дополнял их, что дает основания суду считать то, что каждый из соучастников был полностью осведомлен о характере действий другого соучастника, поэтому действия каждого из них, вносили определенный вклад в совершения вымогательства и таковыми воспринимались потерпевшим. Доводы подсудимого ФИО24 о том, что он хотел лично выплатить потерпевшему ФИО1 вознаграждение, после того как тот восстановит работоспособность оборудования ООО «Телекомпания «ТВ-Абаза», на квалификацию его действий не влияет, поскольку вымогательство является оконченным преступлением с момента, когда предъявленное требование, соединенное с угрозой, доведено до сведения потерпевшего, а как установлено судом, данное предложение от подсудимого ФИО24 поступило после того, как он совместно с подсудимым ФИО23 требовал с угрозой применения насилия от ФИО1 безвозмездного выполнения данных работ, а также передачу денежных средств, при этом применили в отношении последнего насилие. Высказываемые подсудимыми ФИО24 и ФИО23 угрозы в адрес ФИО1 носили реальный характер. Данные угрозы потерпевший воспринял реально, испугался за свою жизнь и здоровье, а также здоровье своих близких, и решил не рисковать и согласился с выдвинутыми требованиями подсудимых, так как опасался, что будет причинен вред его жизни и здоровью, а также здоровью близких. Кроме того, доводы стороны зашиты о переквалификации действий подсудимых на ч. 1 ст. 330 УК РФ , либо ч. 2 ст. 330 УК РФ являются не состоятельными. Так, в ходе предварительного следствия и в судебном заседании установлено, что потерпевший ранее, до совершения в отношении него противоправных действий, долгов перед подсудимыми ФИО23 и ФИО24, а также перед ООО «Телекомпания «ТВ-Абаза», не имел, каких-либо иных доказательств того, что подсудимые имели действительное или предполагаемое право на выдвижение данных требований, суду не представлено. Доводы подсудимого ФИО23 о том, что он полагал, что ФИО1, работая в РТПЦ РХ с которым у ООО «Телекомпания «ТВ-Абаза» заключено соглашение по инженерно-техническому обслуживанию оборудования связи, обязан был выполнить работу по восстановлению работоспособности оборудования ООО «Телекомпания «ТВ-Абаза» безвозмездно, а также что он просил, а не требовал от ФИО1 выполнения данных работ, несостоятельны и опровергнуты исследованными в ходе судебного заседания доказательствами, в связи с чем, суд признает его как один из способов защиты, с целью уклонения от уголовной ответственности. Требование об оказании каких-либо возмездных услуг, к которым в частности относится восстановление работоспособности оборудования ООО «Телекомпания «ТВ-Абаза», а также передачи денежных средств, в том числе в качестве компенсации морального вреда, возможно лишь в рамках закона. Применение насилия и высказывание таких угроз свидетельствует именно о том, что ФИО23 и ФИО24 осознавали незаконность выдвигаемых к потерпевшему требований. Таким образом, вопреки доводам стороны защиты, характер и последовательность действий подсудимых ФИО23 и ФИО24, высказанные ими в адрес потерпевшего ФИО1 требования по передаче им денежных средств в размере 15000 рублей, а также безвозмездного выполнения работы по восстановлению работоспособности оборудования ООО «Телекомпания «ТВ-Абаза», стоимость которых составляет 27 053 рубля, и угрозы применения насилия, с причинением потерпевшему ФИО1 телесных повреждений, в целом свидетельствуют о прямом умысле подсудимых на вымогательство в отношении потерпевшего ФИО1, а также о имеющейся у них корыстной цели. Учитывая материалы дела, касающиеся личности подсудимых ФИО23 и ФИО24, обстоятельства инкриминируемого деяния, а также поведение подсудимых в судебном заседании, суд приходит к выводу о том, что преступление совершено ими в состоянии вменяемости. Суд квалифицирует действия подсудимых ФИО23, ФИО24 по п.п. «а, в» ч.2 ст. 163 УК РФ , как вымогательство, то есть требование передачи чужого имущества, совершения других действий имущественного характера под угрозой применения насилия, совершенное группой лиц по предварительному сговору, с применением насилия. Определяя вид и размер наказания подсудимым ФИО23, ФИО24 суд, исходя из положения ст. 60 УК РФ , учитывает характер и степень общественной опасности совершенного деяния, относящегося к категории тяжких преступлений, обстоятельства его совершения, влияние наказания на исправление осужденных, их возраст, семейное положение и личность: ФИО23 не судим (том 2 л.д. 219), на учете у врачей психиатра и нарколога не состоит (том 2 л.д.238), характеризуется по месту жительства УУП ОУУПиПДН ОтдМВД России по г. Абаза удовлетворительно (том 2 л.д. 217), администрацией г. Абаза, а также по месту работы характеризуется положительно. ФИО24 судимости не имеет (том 2 л.д. 156, том 3 л.д. 21), на учете у врачей психиатра и нарколога не состоит (том 3 л.д.31), имеет на иждивении малолетнего ребенка (том 2 л.д.159), имеет высшее образование (том 2 л.д. 160-161), характеризуется по месту жительства УУП ОУУПиПДН ОтдМВД России по г. Абаза удовлетворительно (том 2 л.д. 218), жителями г. Абаза, а также по месту работы характеризуется положительно. При назначении наказания подсудимым суд в соответствии с ч. 1 ст. 6 УК РФ учитывает, что наказание, применяемое к лицу,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 Согласно ч. 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Обстоятельствами, смягчающими наказание подсудимым ФИО23, ФИО24 являются частичное признание вины, раскаяние в содеянном, принесение извинения потерпевшему, добровольное возмещение вреда, причиненного преступлением, а ФИО24 также наличие на иждивении малолетнего ребенка. Обстоятельств, отягчающих наказание подсудимым, судом не установлено. С учетом фактических обстоятельств данного преступления и степени его общественной опасности суд не усматривает оснований для изменения в отношении подсудимых ФИО23 и ФИО24 категории преступления на менее тяжкую. Каких-либо исключительных обстоятельств, связанных с целями и мотивами преступления, ролью виновных, их поведением во время, после совершения преступлений, и других обстоятельств, существенно уменьшающих степень общественной опасности преступления, а соответственно для применения к подсудимым ФИО23, ФИО24 ст. 64 УК РФ и назначении им наказания ниже низшего предела, чем предусмотрено санкциями соответствующих статей УК РФ, либо более мягкого вида наказания, чем предусмотрено соответствующими статьями УК РФ, судом не установлено. Принимая во внимание все данные в совокупности: тяжесть совершенного преступления, характер и степень его общественной опасности, мотивы и цели его совершения, личность виновных, совокупность обстоятельств, смягчающих наказание и отсутствие отягчающих обстоятельств, а также мнение потерпевшего, суд приходит к выводу о назначении подсудимым ФИО24 и ФИО23 наказания в виде лишения свободы на определенный срок, без применения к ним дополнительного вида наказания в виде штрафа и ограничения свободы, с применением ст. 73 УК РФ , с возложением на них исполнения обязанностей, позволяющих контролировать их поведение. При этом, по делу не имеется оснований, позволяющих освободить подсудимых ФИО24 и ФИО23 от наказания и от уголовной ответственности. Именно такое наказание подсудимым ФИО23 и ФИО24, по мнению суда, будет отвечать целям исправления осужденных, их перевоспитания, а также являться целесообразным и справедливым. Разрешая вопрос о судьбе вещественных доказательств по делу, суд учитывает требования ст.ст. , 82 УПК РФ , а также мнение участников процесса. В ходе судебного следствия юридическую помощь ФИО24 в порядке ст. 50 УПК РФ оказывал адвокат Табастаев А.А., в связи с чем, постановлениями суда за весь период судебного следствия адвокату определено оплатить 25 088 рублей. Согласно п. 5 ч. 2 ст. 131 УПК РФ указанная сумма является процессуальными издержками и на основании ч. 2 ст. 132 УПК РФ , подлежит взысканию с осужденного ФИО24 в пользу федерального бюджета, поскольку с учетом размера издержек, имущественного положения подсудимого ФИО24, его возраста, состояния здоровья, трудоспособности, данное взыскание не приведет к имущественной несостоятельности подсудимого, не отразится на материальном положении членов его семьи. От услуг защитника подсудимый не отказался, предусмотренных законом оснований для освобождения подсудимого от уплаты указанных процессуальных издержек не имеется. На основании изложенного, руководствуясь ст. ст. - , 432 УПК РФ , суд ПРИГОВОРИЛ: ФИО23 признать виновным в совершении преступления, предусмотренного п.п. «а, в» ч. 2 ст. 163 УК РФ и назначить ему наказание в виде лишения свободы на срок 2 (два) года. В соответствии со ст. 73 УК РФ назначенное ФИО23 наказание в виде лишения свободы считать условным с испытательным сроком 4 (четыре) года, возложив на него обязанности: - один раз в месяц являться для регистрации в специализированный государственный орган, осуществляющий контроль за поведением условно осужденного; - не менять места жительства без письменного уведомления специализированного государственного органа, осуществляющего контроль за поведением условно осужденного. ФИО24 признать виновным в совершении преступления, предусмотренного п.п. «а, в» ч.2 ст. 163 УК РФ и назначить ему наказание в виде лишения свободы на срок 2 (два) года. В соответствии со ст. 73 УК РФ назначенное ФИО24 наказание в виде лишения свободы считать условным с испытательным сроком 4 (четыре) года, возложив на него обязанности: - один раз в месяц являться для регистрации в специализированный государственный орган, осуществляющий контроль за поведением условно осужденного; - не менять места жительства без письменного уведомления специализированного государственного органа, осуществляющего контроль за поведением условно осужденного. Меру процессуального принуждения в виде обязательства о явке, избранную в отношении ФИО23, ФИО24 после вступления настоящего приговора в законную силу отменить. Вещественные доказательства по вступлению приговора в законную силу: - DVD-R диск с серийным номером PSP6B3UC14112237 4, диск с серийным номером ZE4302-DVR-T47D, детализация абонентского номера &lt;данные изъяты&gt;, образец крови ФИО1, контроль марли, хранящиеся при уголовном деле, хранить при уголовном деле; - автомобиль &lt;данные изъяты&gt;, хранящийся у ФИО23, оставить по принадлежности у последнего; - мобильный телефон &lt;данные изъяты&gt;, спортивные брюки, хранящиеся у ФИО1, оставить по принадлежности у последнего; - спортивную кофту, хранящуюся при уголовном деле, вернуть по принадлежности ФИО1 Взыскать с ФИО24 в федеральный бюджет Российской Федерации процессуальные издержки в размере 25 088 рублей. Приговор может быть обжалован в апелляционном порядке в судебную коллегию по уголовным делам Верховного Суда Республики Хакасия в течение 10 суток со дня его провозглашения. В случае подачи апелляционной жалобы, осужденные вправе ходатайствовать в сроки и в порядке, предусмотренном ст. 389.6 УПК РФ , о своем участии при рассмотрении уголовного дела судом апелляционной инстанции, а также поручать осуществление своей защиты избранным ими защитникам, либо ходатайствовать перед судом о назначении им защитника. Председательствующий судья подпись М.С. Глазунова Суд: Абазинский районный суд (Республика Хакасия) (подробнее) Судьи дела: Глазунова М.С. (судья) (подробнее) Последние документы по делу: Приговор от 17 мая 2017 г. по делу № 1-69/2016 Приговор от 19 марта 2017 г. по делу № 1-69/2016 Показать все документы по этому делу Судебная практика по: Самоуправство Судебная практика по применению нормы ст. 330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