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градостроительным нормам согласно СП 42.13330.2011 и «Региональным нормативам градостроительного проектирования Костромской области»;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санитарно-эпидемиологическим нормам, ввиду отсутствия загрязнения атмосферного воздуха, водных объектов и почв. Бытовые отходы утилизируются в имеющиеся законные места сбора, расположенные не ближе 20 и не далее 100 метров от здания: мусоросборный контейнер на асфальтированной площадке. Инженерное оборудование базы соответствует санитарным требованиям согласно СП 44.13330.2011 и СП 118.13330.2012: водоснабжение от городской сети и водоотведение в выгребную яму соответствуют СП 73.13330.2011, санитарные помещения оборудованы вентиляционными каналами согласно СП 60.13330.2011;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противопожарным нормам согласно ФЗ-123 от 22.07,08 года, ввиду соблюдения требований СП 1.131130.2009, СП 4.13130.2012, СП 44.13330.2011 и СП 118Л 3330.2012;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строительным нормам по прочности, жестокости и устойчивости, находятся в нормативном техническом состоянии согласно ГОСТ 31937-2011, п.п. 3.10 и 5.1.5. Конструктивные элементы пристройки осадок, деформаций, нарушений прочности, жестокости несущих и ограждающих конструкций не имеют. Несущая способность, устойчивость конструкций и материалов соответствуют требованиям СП 17.13330.2011, СП 20.13330.2011, СП 22.13330.2011, СП 64.13330.2011, СП 70.13330.2011, ГОСТ 475-78*, ГОСТ 23166-99. Инженерное оборудование в исправном состоянии соответствуют требованиям СП 73.13330.2011, СП 60.13330.2011 и СНиП 3.05.06-85. Таким образом, здание «КАФЕ» в результате выполнения реконструкции литера А1: расширение обеденного зала 5 до площади 93,3 кв.м. и возведения кухни 9 площадью 15,3 кв.м., в виду соответствия градостроительным, строительным, противопожарным и санитарным нормативным документам и возможности безопасной эксплуатации, соответствует требованиям безопасности согласно ФЗ № 384-ФЗ от 30.12.09 года, в связи с чем, не создает угрозу жизни и здоровью граждан и пригодно для эксплуатации по прямому назначению. Истец полагает, что отсутствие проекта и письменного разрешения на строительство, а также акта о вводе в эксплуатацию реконструированного объекта недвижимости не может воспрепятствовать сохранению в реконструированном состоянии, признанию за ней права собственности на данный объект недвижимости. Истец ФИО1 поддержала исковые требования. Представитель ответчика в лице заместителя начальника юридического отдела администрации городского округа - город Галич Костромской области ФИО2, действующей по доверенности, исковые требования признала в полном объеме. Согласно ч. 3 ст. 173 ГПК РФ при признании иска ответчиком и принятии его судом принимается решение об удовлетворении заявленных истцом требований. Судом принимается признание иска ответчиком, поскольку оно не противоречит закону и не нарушает права и охраняемые интересы других лиц. При таких обстоятельствах, исковые требования ФИО1 к администрации городского округа - город Галич Костромской области о сохранении нежилых зданий и террасы в реконструированном виде и признании права собственности подлежат удовлетворению. На основании ст.ст. , , 222 ГК РФ , руководствуясь ст.ст. , и 198 ГПК РФ , суд решил: Сохранить нежилые здания (литеры: А - кирпичное, А1- брусчатое) и террасу (литер а) кафе, общей площадью здания - 195,8 кв.м., общей площадью помещений здания - 191,2 кв. м., общей площадью нежилых помещений здания - 177 кв.м. (литер А1: коридор - 4,9 кв.м., раздевалка -6,4 кв.м., туалет - 1,5 кв.м., туалет - 1,5 кв.м., зал - 93,3 кв.м., котельная - 14 кв.м., кухня - 15,3 кв.м.; литер А: подсобное - 24,3 кв.м., кухня - 15,8 кв.м.,), в том числе основной площадью - 93,3 кв.м. (зал - 93,3 кв.м.) и вспомогательной площадью - 83,7 кв.м. (коридор - 4,9 кв.м., раздевалка -6,4 кв.м., туалет - 1,5 кв.м., туалет - 1,5 кв.м., котельная - 14 кв.м., подсобное - 24,3 кв.м., кухня - 15,8 кв.м., кухня - 15,3 кв.м.), площадью лоджий, балконов и прочих холодных пристроек с коэффициентом 14.2 кв.м.(литер а: терраса - 14,2 кв.м.), инвентарный ....., расположенные по адресу: &lt;адрес&gt;, в реконструированном состоянии. Признать за ФИО1, &lt;дата&gt; года рождения, уроженкой &lt;адрес&gt;, право собственности на нежилые здания (литеры: А - кирпичное, А1- брусчатое) и террасу (литер а) кафе, общей площадью здания - 195,8 кв.м., общей площадью помещений здания - 191,2 кв. м., общей площадью нежилых помещений здания - 177 кв.м. (литер А1: коридор - 4,9 кв.м., раздевалка -6,4 кв.м., туалет - 1,5 кв.м., туалет - 1,5 кв.м., зал - 93,3 кв.м., котельная - 14 кв.м., кухня - 15,3 кв.м.; литер А: подсобное - 24,3 кв.м., кухня - 15,8 кв.м.,), в том числе основной площадью - 93,3 кв.м. (зал - 93,3 кв.м.) и вспомогательной площадью - 83,7 кв.м. (коридор - 4,9 кв.м., раздевалка -6,4 кв.м., туалет - 1,5 кв.м., туалет - 1,5 кв.м., котельная - 14 кв.м., подсобное - 24,3 кв.м., кухня - 15,8 кв.м., кухня - 15,3 кв.м.), площадью лоджий, балконов и прочих холодных пристроек с коэффициентом 14.2 кв.м.(литер а: терраса - 14,2 кв.м.), инвентарный ....., расположенные по адресу: &lt;адрес&gt;. Решение может быть обжаловано в апелляционном порядке в Костромской областной суд через Галичский районный суд в течение месяца со дня принятия. Судья Е.В.Балашова Суд: Галичский районный суд (Костромская область) (подробнее) Ответчики: Администрация городского округа - город Галич Костромской области (подробнее) Судьи дела: Балашова Е.В. (судья) (подробнее) Последние документы по делу: Решение от 24 октября 2017 г. по делу № 2-496/2017 Решение от 25 мая 2017 г. по делу № 2-496/2017 Решение от 24 мая 2017 г. по делу № 2-496/2017 Решение от 5 марта 2017 г. по делу № 2-496/2017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