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(доверительный управляющий) и ФИО2 (учредитель управления) был заключен договор доверительного управления имуществом № ДУ-1-1157/16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1182000 руб.с текущего счета ФИО2, открытого в Банке, были перечислены на расчетный счет Инвестиционной компании.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Инвестиционной компании. Подписывая документы о перечислении денежных средств, Истец не мог не заметить тот факт, что получателем денежных средств является не банк, а Инвестиционная компания, отношения с которой не могут быть застрахованы на основании Закона о страховании вкладов. При этом, суду не представлено доказательств, что Инвестиционная компания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Инвестиционной компанией,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Инвестиционной компании. Более того, из представленных Истцом документов усматривается, что она желала совершить именно оспариваемую сделку по заключению с Инвестиционной компанией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Инвестиционной компании.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Инвестиционной компании,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Инвестиционной компанией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Материалами дела установлено, что ... ФИО2 денежные средства в размере 814 629,15 руб. и 367 447,76 руб. были переведены с вкладов от 28.03.2016г. по счетам ... и ... на вновь созданные счета по Договорам ... и ... от 24.09.2016г., а именно на счета: ... и .... ... истец закрыл банковский вклад физического лица ... от ... и перечислил указанные денежные средства в размере 814 629,22 руб. на текущий счет ..., а также довложил на данный текущий счет денежные средства в размере 367 447,79 руб. ... на основании заявления ФИО2 денежные средства в размере 1182000 руб.с текущего счетаистца ... были перечислены на счет ООО «ИК «ТФБ «Финанс», что подтверждается платежным поручением ... от .... Кроме того, ... истец дополнительно внес денежные средства в размере 80 000 руб. для инвестирования в ценные бумаги по договору доверительного управления имуществом от ... №ДУ-1-1157/2016. Исходя из изложенного следует, что правоотношения, связанные заключением договора доверительного управления, не имеют отношения к договорам банковских вкладов, а денежные средства в размере 1182000 руб. и 80000 рублей были перечислены по указанию ФИО2, что подтверждается его собственноручной подписью в заявлении, следовательно, правовых оснований для признания ФИО2 вкладчиком и включении истца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договоров банковских вкладов недействительными, применении последствий недействительности сделки путем восстановления обязательства по договорам банковских вкладов на прежних условиях, ввиду того, что договоры банковских вкладов истцом расторгнуты по собственному желанию. Денежные средства, размещенные ранее истцом по договорам банковских вкладов, были перечислены натекущий счет истца, а затем перечислены на счет ООО «ИК «ТФБ «Финанс», обязательства сторон, возникшие из договоров банковских вкладов,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ФИО2 к ООО «Инвестиционная компания «...», ПАО «...» о признании недействительными расторжения договоров банковских вкладов, признании недействительным договора доверительного управления, применении последствий недействительности сделки, признании вкладчиком,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ФИО7 Суд: Вахитовский районный суд г. Казани (Республика Татарстан ) (подробнее) Ответчики: ООО "Инвестициолнная компания "ТФБ "Финанс" (подробнее) Публичное акционерное общество "Татфондбанк" (подробнее) Судьи дела: Ахметжанов А.Ф. (судья) (подробнее) Последние документы по делу: Решение от 6 августа 2017 г. по делу № 2-3889/2017 Решение от 30 июля 2017 г. по делу № 2-3889/2017 Определение от 15 июня 2017 г. по делу № 2-3889/2017 Решение от 24 мая 2017 г. по делу № 2-3889/2017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