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Сумма соответствующих пеней уплачивается помимо причитающихся к уплате сумм налога или сбора и независимо от применения других мер обеспечения исполнения обязанности по уплате налога или сбора, а также мер ответственности за нарушение законодательства о налогах и сборах.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Пеня начисляется за каждый календарный день просрочки исполнения обязанности по уплате налога или сбора, начиная со следующего за установленным законодательством о налогах и сборах дня уплаты налога или сбора, если иное не предусмотрено главами 25 и 26.1 настоящего Кодекса. Судом установлено, что согласно сведениям об имуществе налогоплательщика физического лица, ФИО2 на праве собственности принадлежат транспортные средства марки № гос. номер №, марки КАМАЗ 53212 гос. номер №, объект недвижимости – квартира, расположенная по адресу: &lt;адрес&gt; (л. д. 20). Налоговый орган исчислил в отношении транспортных средств и недвижимого имущества налогоплательщика, сумму транспортного налога в размере &lt;данные изъяты&gt;., налог на имущество физических лиц в размере &lt;данные изъяты&gt;., и направил в адрес административного ответчика налоговое уведомление от ДД.ММ.ГГГГ. №, с требованием уплатить исчисленную сумму налогов в срок не позднее ДД.ММ.ГГГГ. (л. д. 20). Однако в установленный срок административный ответчик указанную сумму в налоговом уведомлении транспортного налога, налога на имущество физических лиц, не уплатил. Требованиями № от ДД.ММ.ГГГГ., № от ДД.ММ.ГГГГ., № от ДД.ММ.ГГГГ административному ответчику было предложено уплатить пени в размере &lt;данные изъяты&gt;. (л. &lt;...&gt;, 16). Согласно ст. Налогового кодекса Российской Федерации, требование об уплате налога должно быть исполнено в течение восьми дней, со дня получения указанного требования, если более продолжительный период времени для уплаты налога не указан в этом требовании. Факт направления налогового уведомления и требований в адрес ответчика подтверждается копиями реестров исходящей корреспонденции с отметками отделения почтовой связи (л. &lt;...&gt;, 17, 19). Однако, административный ответчик сумму задолженности по транспортному налогу, налогу на имущество физических лиц, в добровольном порядке, в указанный срок, установленный в налоговых уведомлениях, не погасил. В соответствии со статьей Кодекса административного судопроизводства Российской Федерации, органы государственной власти, иные государственные органы, органы местного самоуправления, другие органы, наделенные в соответствии с федеральным законом функциями контроля за уплатой обязательных платежей (далее - контрольные органы), вправе обратиться в суд с административным исковым заявлением о взыскании с физических лиц денежных сумм, в счет уплаты установленных законом обязательных платежей и санкций, если у этих лиц имеется задолженность по обязательным платежам,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санкций. Согласно расчету административного истца общая сумма задолженности административного ответчика по пеням по налогу, зачисляемые в бюджеты городских округов составляет &lt;данные изъяты&gt;. Принимая во внимание, что административным ответчиком в установленные сроки налог на имущество физических лиц не уплачен, суд находит требования административного истца обоснованными и подлежащими удовлетворению. В соответствии со ст. Кодекса административного судопроизводства Российской Федерации, судебные расходы, понесенные судом в связи с рассмотрением административного дела, и государственная пошлина, от уплаты которых административный истец был освобожден, в случае удовлетворения административного искового заявления взыскиваются с административного ответчика, не освобожденного от уплаты судебных расходов. Принимая во внимание, что ФИО1 России № по РТ, как государственный орган, освобожден от уплаты государственной пошлины на основании пункта 19 части 1 статьи 333.36 Налогового кодекса Российской Федерации, суд считает необходимым взыскать с административного ответчика государственную пошлину в размере &lt;данные изъяты&gt;., исходя из суммы удовлетворенных исковых требований. На основании выше изложенного и руководствуясь статьями - , 177 КАС РФ , суд Р Е Ш И Л: Административный иск удовлетворить. Взыскать с ФИО2, проживающего по адресу: &lt;адрес&gt;, транспортный налог с физических лиц в размере &lt;данные изъяты&gt;., пени в размере &lt;данные изъяты&gt; Налог на имущество физических лиц, взимаемый по ставкам, применяемым к объектам налогообложения, распложенным в границах городских округов налог в размере &lt;данные изъяты&gt; Всего: &lt;данные изъяты&gt;. Сумму налога перечислить на следующие реквизиты: Наименование получателя: УФК по РТ (ФИО1 России № по РТ ИНН №) Номер счета получателя: 40№ Наименование банка: ГРКЦ НБ РТ банк России &lt;адрес&gt; БИК: № Взыскать с ФИО2 государственную пошлину в размере &lt;данные изъяты&gt;. в доход государства. Решение суда, может быть обжаловано в апелляционном порядке в течение одного месяца со дня принятия решения суда в окончательной форме. Судья: ФИО7 Суд: Кировский районный суд г. Казани (Республика Татарстан ) (подробнее) Истцы: Межрайонная ИФНС Росии №19 по РТ (подробнее) Судьи дела: Шеверина Т.М.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