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налога на имущество физических лиц, взимаемого по ставкам, применяемым к объектам налогообложения, расположенным в границах муниципальных округов за 2021 год в размере 296 руб.; за 2020 год в размере 269 руб.; транспортного налога с физических лиц за 2018 год в размере 710 руб.; за 2017 год в размере 710 руб.; 2016 год в размере 710 руб.; за 2015 год в размере 710 руб.; за 2019 год в размере 710 руб.; 2021 год в размере 710 руб.; за 2014 год в размере 497 руб.; за 2020 год в размере 710 руб.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налога на имущество физических лиц, взимаемого по ставкам, применяемым к объектам налогообложения, расположенным в границах муниципальных округов за 2023 год в размере 299 руб.; транспортного налога с физических лиц за 2022 год в размере 296 руб.; земельного налога ФЛ в границах сельских поселений за 2023 год в размере 134 руб. подлежит удовлетворению, срок на обращение в суд по их взысканию не пропущен, доказательств его оплаты суду не представлено. В связи с чем, суд взыскивает с ФИО16 Налог на имущество физических лиц, взимаемый по ставкам, применяемый к объектам налогообложения, расположенным в границах муниципальных округов за 2023 год в размере 299 руб., пени за его неуплату за период с 03.12.2024г. по 09.05.2025г. – 33 руб. 07 коп. Налог на имущество физических лиц, взимаемый по ставкам, применяемый к объектам налогообложения, расположенным в границах муниципальных округов за 2022 год в размере 326 руб., пени за его неуплату за период с 02.12.2023г. по 09.05.2025г. – 104 руб. 08 коп. Транспортный налог с физических лиц за 2022 год в размере 296 руб., пени за его неуплату за период с 02.12.2023г. по 09.05.2025г. – 94 руб. 50 коп. Земельный налог ФЛ в границах сельских поселений за 2023 год в размере 134 руб., пени за его неуплату за период с 03.12.2024г. по 09.05.2025г. – 14 руб. 82 коп. В силу ст. 111 КАС РФ стороне, в пользу которой состоялось решение суда, суд присуждает с другой стороны все понесенные по делу судебные расходы, за исключением случаев, предусмотренных статьей 107 и частью 3 статьи 109 настоящего Кодекса. По делам о взыскании обязательных платежей и санкций судебные расходы распределяются между сторонами пропорционально удовлетворенным требованиям. Таким образом, суд взыскивает с ответчика в доход государства сумму судебных расходов, которая состоит из подлежащей оплате госпошлины, от которой освобожден административный истец при подаче иска.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ФИО17 в пользу межрайонной ИФНС России №15 по Московской области недоимку по налогу на имущество физических лиц, взимаемого по ставкам, применяемым к объектам налогообложения, расположенным в границах муниципальных округов за 2023 год в размере 299 руб., пени за его неуплату за период с 03.12.2024г. по 09.05.2025г. – 33 руб. 07 коп.; налогу на имущество физических лиц, взимаемого по ставкам, применяемым к объектам налогообложения, расположенным в границах муниципальных округов за 2022 год в размере 326 руб., пени за его неуплату за период с 02.12.2023г. по 09.05.2025г. – 104 руб. 08 коп.; транспортного налога с физических лиц за 2022 год в размере 296 руб., пени за его неуплату за период с 02.12.2023г. по 09.05.2025г. – 94 руб. 50 коп.; земельного налога с ФЛ в границах сельских поселений за 2023 год в размере 134 руб., пени за его неуплату за период с 03.12.2024г. по 09.05.2025г. – 14 руб. 82 коп. В удовлетворении исковых требований межрайонной ИФНС России №15 по Московской области к административному ответчику ФИО18 о взыскании налога на имущество физических лиц, взимаемого по ставкам, применяемым к объектам налогообложения, расположенным в границах муниципальных округов за 2021 год в размере 296 руб.; за 2020 год в размере 269 руб.; транспортного налога с физических лиц за 2018 год в размере 710 руб.; за 2017 год в размере 710 руб.; 2016 год в размере 710 руб.; за 2015 год в размере 710 руб.; за 2019 год в размере 710 руб.; 2021 год в размере 710 руб.; за 2014 год в размере 497 руб.; за 2020 год в размере 710 руб., а также пени в размере 4 918 руб. 27 коп. – отказать, признать задолженность безнадежной ко взысканию. Взыскать с ФИО19 в доход государства государственную пошлину в размере 3 000 (Три тысячи) рублей.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30.12.2025г.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