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Чебоксары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по делу об административном правонарушении 30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