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Генотипические признаки, установленные в биологических следах, содержащих на брюках джинсовых Потерпевший №2, представляют собой индивидуальные генетические профили лица мужского пола, имеющие совпадение между собой и с генотипом потерпевшего Потерпевший №2, с расчетной (условной) вероятностью не менее 99,(9)393%. Происхождение данных следов от свидетеля Свидетель №1 и обвиняемого ФИО1 исключается.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Куртка, пара ботинок, изъятые в ходе выемки у Потерпевший №2, не исследовались, в виду отсутствия биологических следов. (т. 2 л.д. 68-79). Заключением эксперта № от ДД.ММ.ГГГГ, согласно которому следует, что на поверхностях: куртки, брюк и ремня, пары ботинок, изъятых в ходе выемки у ФИО4 проведенными методами исследования кровь не обнаружена. Устанавливать наличие пота на ношеных предметах одежды и обуви лица, проходящего по делу, не является целесообразным. Смывы и срезы ногтевых пластин с правой и левой рук ФИО1 не исследовались с целью сохранения материала для молекулярно-генетического исследования. (т. 2 л.д. 87-91). Заключением эксперта № от ДД.ММ.ГГГГ, согласно которому из биологических следов в смывах с правой и левой рук обвиняемого ФИО1 и подногтевом содержимом с правой и левой рук обвиняемого ФИО1 был экстрагирован присутствующий материал и проведен экспресс-анализ на кровь. Из указанного материала были получены препараты суммарной клеточной ДНК и проведено их экспертное идентификационное исследование с применением индивидуализирующих молекулярно-генетических систем на основе полиморфизма длины амплифицированных фрагментов (ПДАФ) хромосомной ДНК, с последующим сравнением полученных результатов с экспертными данными, установленными в Заключении эксперта № от ДД.ММ.ГГГГ, судебно-медицинской генетической экспертизы, выполненной врачом-судебно-медицинским экспертом судебно-биологического отдела ФИО11 (ГБУЗ МО «Бюро СМЭ»). При экспертизе установлено: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смывах с правой и левой рук обвиняемого ФИО1 и подногтевом содержимом с правой и левой рук обвиняемого ФИО1 наличие следов крови человека в пределах чувствительности примененных реакций не обнаружено.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Генотипические признаки, установленные в биологических следах" не кровяного происхождения в смыве с левой руки обвиняемого ФИО1 и подногтевом содержимом с правой и левой рук обвиняемого ФИО1, представляют собой индивидуальные генетические профили лица мужского пола, имеющие совпадение между собой с генотипом самого ФИО1, с расчетной (условной) вероятностью не менее 99,(9)187%. Происхождение данных следов от свидетеля Свидетель №1 и потерпевшего Потерпевший №2 исключается.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генетический профиль из биологических следов не кровяного происхождения в смыве с правой руки обвиняемого ФИО1, не представилось возможным, ввиду низкого количества ДНК, что не позволяет провести идентификационное исследование указанного объекта и решить вопрос об его принадлежности какому-либо конкретному лицу (лицам).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Куртка, брюки и ремень, пара ботинок, изъятые в ходе выемки у ФИО1 не исследовались, в виду отсутствия биологических следов. (т. 2 л.д. 99-114). Заключением эксперта № от ДД.ММ.ГГГГ, согласно которому следует, что при исследовании: клинка от ножа, рукоятки с фрагментом от ножа, арматуры, пары перчаток, изъятых в ходе осмотра места происшествия, получены следующие результаты: - на поверхности рукоятки с фрагментом (об. №) от ножа обнаружены следы крови человека с примесью слабонасыщенных следов пота, на клинке от ножа в пределах чувствительности применяемых методик кровь и пот не обнаружены, крови, - на поверхности арматуры (об. №№,3,4) обнаружены следы пота без примеси крови, - на поверхностях перчаток, об. №№,8 обнаружены следы крови человека с примесью следов пота, в об. №,№ следы пота без примеси крови. Материал сохранен для молекулярно-генетического исследования. (т. 2 л.д. 122-127). Заключением эксперта № от ДД.ММ.ГГГГ, согласно которому из биологических следов на рукоятке с фрагментом клинка от ножа, арматуре, паре перчаток, изъятых в ходе осмотра места происшествия, а также из образцов буккального эпителия потерпевшего Потерпевший №2, свидетеля Свидетель №1 и подозреваемого ФИО1 были получены препараты суммарной клеточной ДНК и проведено их молекулярно-генетических экспертное идентификационное исследование с применением индивидуализирующих основе анализа полиморфизма длины амплифицированных фрагментов (ПДАФ) хромосомной ДНК. При экспертизе установлено: I.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Генотипические признаки, установленные в биологических следах, содержащих кровь с примесью слабонасыщенных следов пота на рукоятке с фрагментом клинка от ножа, представляют собой индивидуальный генетический профиль лица мужского пола, имеющий совпадение с генотипом потерпевшего Потерпевший №2, с расчетной (условной) вероятностью не менее 99,(9)393%. Происхождение данных следов от свидетеля Свидетель №1 и обвиняемого ФИО1 исключается. II.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Биологические следы, содержащие пот на тыльной поверхности правой перчатки, образованы смешением не менее чем от трёх лиц, в которых формально прослеживаются генотипические характеристики обвиняемого ФИО1, в примеси биологического материала от иных лиц, установить генотип, которых не представляется возможным, ввиду сложной картины смешения генотипических характеристик в исследованных биологических следах. Происхождение данных следов от потерпевшего Потерпевший №2 и свидетеля Свидетель №1 исключается.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Биологические следы, содержащие кровь с примесью пота в области свободного края правой перчатки, являются смешанными, в которых в преобладающем количестве формально прослеживаются генотипические характеристики потерпевшего Потерпевший №2 в примеси малого количества обвиняемого ФИО1 Происхождение данных следов от свидетеля Свидетель №1 исключается. Сделать более конкретные выводы относительно принадлежности компонентов смеси тем или иным лицам и провести их вероятностную оценку не представляется ввиду сложной картины смешения генотипических характеристик исследованных биологических следах.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Биологические следы, содержащие кровь с примесью пота на тыльной поверхности левой перчатки образованы смешением от трёх и более формально прослеживаются генотипические характеристики потерпевшего Потерпевший №2, обвиняемого ФИО1, в примеси биологического материала от иных лиц, установить генотип, которых не представляется возможным, ввиду сложной картины смешения генотипических характеристик в исследованных биологических следах. Происхождение данных следов от свидетеля Свидетель №1 исключается. Сделать более конкретные выводы относительно принадлежности компонентов смеси тем или иным лицам и провести их вероятностную оценку не представляется возможным ввиду сложной картины смешения генотипических характеристик в исследованных биологических следах.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Биологические следы, содержащие пот на ладонной поверхности левой перчатки, образованы смешением не менее чем от двух лиц, в которых формально прослеживаются генотипические характеристики обвиняемого ФИО1, в незначительной примеси биологического материала от иного лица, установить генотип, которого не представляется возможным, ввиду сложной картины смешения генотипических характеристик в исследованных биологических следах. Происхождение данных следов от потерпевшего Потерпевший №2 и свидетеля Свидетель №1 исключается.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Генотипические признаки, установленные в биологических следах, содержащих пот в области свободного края левой перчатки, представляют собой индивидуальный генетический профиль лица мужского пола, имеющий совпадение с генотипом обвиняемого ФИО1, с расчетной (условной) вероятностью не менее 99,(9)406%. Происхождение данных следов от свидетеля Свидетель №1 и потерпевшего Потерпевший №2 исключается. IV.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генетический профиль из биологических следов, содержащих пот на арматуре, не представилось возможным, ввиду низкого количества ДНК, что не позволяет провести идентификационное исследование указанных объектов и решить вопрос об их принадлежности какому-либо конкретному лицу (лицам).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Клинок и фрагмент клинка не исследовались, в виду отсутствия биологических следов. (т. 2 л.д. 135-162). Постановлением о признании вещественными доказательствами от ДД.ММ.ГГГГ, согласно которому признаны и приобщены к уголовному делу в качестве вещественных доказательств: ватные диски со смывами с правой и левой руки обвиняемого ФИО1, полученные в ходе получения образцов для сравнительного исследования ДД.ММ.ГГГГ, срезы ногтевых пластин с правой и левой руки обвиняемого ФИО1, полученные в ходе получения образцов для сравнительного исследования ДД.ММ.ГГГГ. (т. 3 л.д. 119). Протоколом проверки показаний на месте потерпевшего Потерпевший №2 от 14.10.2025г. с фототаблицей в ходе которого потерпевший Потерпевший №2 указал на обстоятельства происшествия, изложил все обстоятельства произошедшего в их последовательности, и продемонстрировав действия при помощи манекена (т. 3 л.д. 127-135). Протоколом проверки показаний на месте свидетеля Свидетель №3 от 15.10.2025г. с фототаблицей, в ходе которого свидетель Свидетель №3 указала на обстоятельства происшествия, очевидцем которого она была(т. 3 л.д. 143-148). В ходе судебного следствия допрошен свидетель защиты ФИО12, охарактеризовавшая подсудимого положительно, как сына, помогавшего ей и ухаживающего за ней в случае болезни, помогающего на даче. Проанализировав и оценив всю совокупность представленных суду и исследованных доказательств, суд приходит к выводу, что подсудимый к уголовной ответственности привлечен законно и обоснованно, его вина доказана полностью, у суда нет оснований сомневаться в причастности ФИО1 к инкриминируемому ему преступлении. Все представленные суду доказательства являются относимыми и допустимыми, они подтверждают друг друга, не находятся между собой в противоречии, оснований не доверять исследованным доказательствам у суда не имеется, на основании них суд приходит к обоснованному выводу о виновности подсудимого в совершении преступления, при изложенных в приговоре обстоятельствах. Оснований не доверять показаниям потерпевших и свидетелей у суда также не имеется, они, с подсудимым знакомы не были, личных отношений между ними нет, мотивов для оговора ими подсудимого судом не установлено, показания согласуются между собой и с иными исследованными судом доказательствами. Противоречия в показаниях потерпевших и свидетелей, данных ими в ходе предварительного следствия и в судебном заседании устранены, они объясняются длительным периодом времени, прошедшем между дачей показаний следователю и в судебном заседании. После оглашения показаний, данных в ходе предварительного следствия, потерпевшие и свидетели подтвердили их полностью. Проверив материалы дела, оценив в совокупности все доказательства, суд приходит к выводу о доказанности вины подсудимого ФИО1 в применении им насилия, опасного для жизни и здоровья, в отношении представителей власти, в связи с исполнением теми своих должностных обязанностей, и квалифицирует действия ФИО1 по ч. 2 ст. 318 УК РФ . Об умысле ФИО1 на совершение применения насилия, опасного для жизни и здоровья, в отношении представителя власти, в связи с исполнением им своих должностных обязанностей свидетельствуют обстоятельства уголовного дела, а также то обстоятельство, что ФИО1, осознавая, что перед ним находятся сотрудники полиции, являющиеся представителями власти и исполняющие свои должностные обязанности, поскольку Потерпевший №2 и Потерпевший №1 говорили ФИО1 о том, что они являются сотрудниками полиции при исполнении своих служебных обязанностей, предъявили ему служебные удостоверения, что подтверждено не только показаниями потерпевший, но и показаниями свидетеля Свидетель №3, действуя умышленно, применил насилие опасное для жизни или здоровья, в отношении потерпевших в связи с исполнением ими своих должностных обязанностей, нанес имеющемся при нем фрагментом железной арматуры один удар в область головы Потерпевший №1, однако последний блокировал удар, в связи с чем удар пришелся в область левого предплечья Потерпевший №1, причинив последнему физическую боль и телесное повреждение в виде ссадины на левом предплечье, в связи с чем потерпевшими было принято решение о задержании ФИО1, однако последний оказал активное сопротивление, и, продолжая реализовывать свой преступный умысел, направленный на применение насилия, опасного для жизни и здоровья в отношении представителей власти, высвободил свою правую руку, которой достал из кармана имевшийся при нем кухонный нож, лезвие которого было направлено к большому пальцу, и нанес один удар в область левого бедра Потерпевший №2, причинив последнему физическую боль и телесное повреждения в виде колото-резанного ранения мягких тканей левого бедра на уровне средней трети. Сомневаться в том, что потерпевшие Потерпевший №2 и Потерпевший №1 находились при исполнении своих должностных обязанностей, являясь представителями власти, у суда не имеется, доказательства этого суду представлены, подтверждены показаниями, в частности, свидетеля Свидетель №2 В соответствии с п. 14 Постановления Пленума Верховного Суда РФ от ДД.ММ.ГГГГ № «О некоторых вопросах судебной практики по уголовным делам о преступлениях, предусмотренных статьями , , 319 УК РФ » под насилием, опасным для жизни или здоровья (часть 2 статьи 318 УК РФ ), понимается такое насилие, которое повлекло причинение тяжкого или средней тяжести вреда здоровью потерпевшего, а равно причинение легкого вреда его здоровью, вызвавшего кратковременное расстройство здоровья или незначительную стойкую утрату общей трудоспособности. По части 2 статьи 318 УК РФ также квалифицируется применение в отношении представителя власти или его близкого насилия, опасного для жизни или здоровья, которое хотя и не причинило вред здоровью потерпевшего, однако в момент применения создавало реальную опасность для его жизни или здоровья. Данные обстоятельства, отраженные в Постановлении Пленума Верховного Суда РФ № от ДД.ММ.ГГГГ судом установлены, подтверждены заключениями эксперта. Версию подсудимого ФИО1 относительно того, что он защищался от нападения неизвестных ему лиц и о наличии в его действиях самообороны, суд считает надуманной, выдвинутой с целью избежать уголовной ответственности, так как сотрудники полиции представились ФИО1, предъявили служебные удостоверения. При назначении наказания подсудимому, суд учитывает характер и степень общественной опасности совершенного преступления, которое относится к категории преступлений средней тяжести, обстоятельства совершения преступления, данные о личности подсудимого, влияние наказания на исправление подсудимого, на условия жизни его семьи, а также смягчающие и отягчающие наказание обстоятельства. Согласно заключению комиссии экспертов № от ДД.ММ.ГГГГ, согласно которому ФИО1 хроническим психическим расстройством, слабоумием или иным болезненным состоянием психики, которые лишали бы его способности осознавать фактический характер и общественную опасность своих действий и руководить ими в период, относящийся к инкриминируемому ему деянию, не страдал. У него обнаруживаются органическое расстройство личности в связи со смешанными заболеваниями (травматического, интоксикационного генеза) (F07.08 по МКБ-10), а также синдром зависимости от алкоголя средней стадии (F10.212 по МКБ-10). Об этом свидетельствуют данные анамнеза о перенесенных им повторных травмах головы с последующим формированием церебрастенической симптоматики (головные боли, утомляемость), когнитивных нарушений (неустойчивость и повышенная отвлекаемость внимания) и расстройств эмоционально-волевой сферы (аффективная неустойчивость, раздражительность, несдержанность). Длительное многолетнее систематическое злоупотребление им алкогольными напитками в форме запоев сопровождалось формированием патологического влечения к их приему, психической и физической зависимости с утратой количественного и ситуационного контроля, нарастанием толерантности и возникновением абстинентных проявлений при вынужденном воздержании от их употребления, что обусловило сужение круга интересов и нарушение социальной адаптации. Указанное заключение подтверждается также результатами настоящего клинического обследования, выявившего у ФИО1 вязкость, конкретность, обстоятельность мышления, поверхностность и облегченность суждений, эмоциональную неустойчивость, истощаемость внимания. Однако указанные изменения психики, выявленные у ФИО1, выражены не столь значительно, не сопровождаются какими-либо грубыми расстройствами мышления, интеллектуально-мнестических способностей, какой-либо продуктивной психопатологической симптоматикой и не лишали его способности осознавать фактический характер и общественную опасность своих действий и руководить ими в период, относящийся к инкриминируемому ему деянию. Как показывает анализ материалов уголовного дела и результатов настоящего обследования, в период, относящийся к инкриминируемому ему деянию, у ФИО1 не отмечалось также какого-либо временного психического расстройства, в том числе патологического опьянения и патологического аффекта, о чем свидетельствует его правильная всесторонняя ориентировка, сохранность адекватного вербального контакта с окружающими и воспоминаний об основных событиях того периода, отсутствие психотических расстройств (помрачения сознания, бреда, галлюцинаций, и др.), а также сохранность критических и прогностических способностей. Поэтому ФИО1 в период, относящийся к инкриминируемому ему деянию, мог, в том числе и в полной мере, осознавать фактический характер и общественную опасность своих действий и руководить ими. По своему психическому состоянию ко времени производства по уголовному делу ФИО1 мог, а также может в настоящее время осознавать фактический характер своих действий и руководить ими, мог и может понимать характер и значение уголовного судопроизводства (сущность процессуальных действий и получаемых посредством их доказательств) и своего процессуального положения, способен к самостоятельному совершению действий, направленных на реализацию своих процессуальных прав и обязанностей, может правильно воспринимать обстоятельства, имеющие значение для уголовного дела, и давать показания. Имеющиеся у него органическое расстройство личности и синдром зависимости от алкоголя не относятся к категории психических недостатков, препятствующих самостоятельному осуществлению права на защиту. В применении к нему принудительных мер медицинского характера не нуждается. Ответы на вопросы, относящиеся к компетенции психолога. Психологический анализ предоставленных материалов уголовного дела, результатов направленной беседы и экспериментально-психологического исследования не выявляет у ФИО1 при совершении им инкриминируемого деяния какого-либо юридического значимого эмоционального состоянии, а также признаков нарастающего эмоционального напряжения. При совершении инкриминируемого деяния ФИО1 не находился в состоянии аффекта, о чем свидетельствует отсутствие характерной для аффекта динамики течения эмоциональных реакций и специфических феноменов изменения сознания и восприятия, или в ином в юридически релевантном состоянии, которое препятствовало полному осознанию им значения своих действий и руководству ими. В ходе проведенного психологического исследования у ФИО3 были выявлены следующие индивидуально-психологические особенности. На первый план выходят эгоцентричность и выраженный субъективизм, облегченность, претенциозность, бравирование своими познаниями и жизненным опытом. В социальных отношениях выявляются обидчивость, мстительность, субъективная интерпретация социальных контекстов со склонностью к проекциям, а также агрессивным реакциям, он выносит категоричные суждения в личностно-значимых ситуациях с перекладыванием ответственности на других при безразличии в незначимых. ФИО1 не склонен к проактивным действиям в конфликтных ситуациях и предпочитает занимать пассивную внешнеобвиняющую позицию. В иерархии мотивов преобладают субъективные и эгоцентрические, а также гедонистические. Саморефлексия снижена, оценка своих чувств и чувств окружающих поверхностна. Выявляется недооценка возможных последствий своих действий, а также снижение критического отношения к себе и своим поступкам, прогностических функций. Описанные индивидуально-психологические особенности нашли отражение в поведении ФИО1 в ситуации инкриминируемого деяния, однако не оказали существенного влияния. (т. 2 л.д. 180-185). Суд, учитывая выводы экспертных исследований, полагает, что подсудимый подлежит уголовной ответственности в соответствии с требованиями ст. УК РФ, является вменяемым, оснований не доверять заключению комиссии экспертов у суда нет. Разрешая вопрос о наказании, суд учитывает характер и степень общественной опасности совершенного ФИО1 умышленного тяжкого преступления, данные о личности подсудимого, обстоятельства, смягчающие и отягчающие наказание, влияние назначенного наказания на исправление подсудимого. Как смягчающее наказание обстоятельства суд учитывает состояние здоровья( л.д. 180-185 т.2), отраженное в заключении экспертов, травматического, интоксикационного генеза Отягчающих наказание обстоятельств суд не усматривает. ФИО1 имеет постоянное место регистрации и жительства, где участковым уполномоченным характеризуется отрицательно (т. 2 л.д. 216-217), не женат, на иждивении никого не имеет (т. 2 л.д. 224), без постоянного источника доходов, военнообязанный (т. 2 л.д. 215), на учете у врачей нарколога и психиатра не состоит (т. 2 л.д. 225). Свидетелем защиты ФИО18 характеризуется положительно, как заботливый сын, имеющий трудовую занятость и помогающей ей. Принимая во внимание тяжесть совершенного преступления, все обстоятельства дела, исходя из целей наказания - исправления осужденного и предупреждения совершения новых преступлений, суд считает, что ФИО1 надлежит назначить наказание в виде лишения свободы, поскольку менее строгий вид наказания не сможет обеспечить достижение целей наказания и не предусмотрен соответствующей статьей УК РФ. Суд не усматривает оснований для применения ст. 64 УК РФ так как отсутствуют исключительные обстоятельства, связанные с целями и мотивами совершения преступления, и других обстоятельств, существенно уменьшающих степень общественной опасности преступления. В связи с тяжестью совершенного преступления, а также исходя из обстоятельств дела суд полагает, что исправление ФИО1 без реальной изоляции от общества невозможно, в связи с чем считает невозможным применение к подсудимому положений ст. 73 УК РФ . Оснований для изменения в соответствии с ч. 6 ст. 15 УК РФ , категории преступления на менее тяжкую, суд также не усматривает. Суд не находит оснований для применения в отношении ФИО1 положений ст. 53.1 УК РФ о замене лишения свободы принудительными работами, учитывая при этом возраст подсудимого, условия его жизни, а также то обстоятельства, что, в соответствии со ст. 15 УК РФ совершенное ФИО1 преступление относится к категории тяжких. Оснований для применения положений ч.1 ст. 62 УК РФ суд не усматривает. В соответствии с п. «б» ч. 1 ст. 58 УК РФ подсудимому ФИО1 надлежит отбывать наказание в исправительной колонии общего режима, как мужчине, осужденному к лишению свободы за совершение тяжкого преступления, ранее не отбывавшему лишение свободы. В срок наказания ФИО1 в виде лишения свободы подлежит зачету в соответствии с п. «б» ч. 3.1 ст. 72 УК РФ время его содержания под стражей с ДД.ММ.ГГГГ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режима. Мера пресечения в виде заключения под стражу в отношении ФИО1 до вступления приговора в законную силу подлежит оставлению без изменения. Гражданские иски по делу не заявлены. Вопрос относительно вещественных доказательств по делу подлежит разрешению в соответствии с положениями ст.ст. , 82 УПК РФ . На основании изложенного, руководствуясь ст. ст. , , - 309 УПК РФ , суд ПРИГОВОРИЛ: ФИО1 признать виновным в совершении преступления, предусмотренного ч. 2 ст. 318 УК РФ , и назначить ему наказание в виде 2 (двух) лет 03 ( трех) месяцев лишения свободы с отбыванием наказания в исправительной колонии общего режима. Меру пресечения в отношении ФИО1 до вступления приговора в законную силу оставить прежней - в виде заключения под стражу. Срок отбывания наказания исчислять со дня вступления приговора в законную силу. На основании п. «б» ч. 3.1 ст. 72 УК РФ в срок отбывания наказания в виде лишения свободы зачесть время содержания ФИО1 под стражей с ДД.ММ.ГГГГ. до дня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режима. Вещественные доказательства: - куртку темно-синего цвета, ботинки черного цвета на шнуровке, джинсовые брюки синего цвета, хранящиеся в камере хранения вещественных доказательств СО по &lt;адрес&gt; ГСУ СК РФ по &lt;адрес&gt;, вернуть потерпевшему Потерпевший №2 по принадлежности, а в случае отказа от получения – уничтожить; - куртку темно-синего цвета, брюки камуфляжной расцветки цвета хаки, ботинки черного цвета на шнуровке, пара матерчатых перчаток, хранящиеся в камере хранения вещественных доказательств СО по &lt;адрес&gt; ГСУ СК РФ по &lt;адрес&gt;, вернуть подсудимому ФИО1 по принадлежности, а в случае отказа от получения – уничтожить; - фрагменты клинка и рукоятки ножа, фрагмент арматуры, ватные диски со смывами с правой и левой руки обвиняемого ФИО1, полученные в ходе получения образцов для сравнительного исследования ДД.ММ.ГГГГ, срезы ногтевых пластин с правой и левой руки обвиняемого ФИО1, полученные в ходе получения образцов для сравнительного исследования ДД.ММ.ГГГГ, хранящиеся в камере хранения вещественных доказательств СО по &lt;адрес&gt; ГСУ СК РФ по &lt;адрес&gt; – уничтожить. Приговор может быть обжалован в апелляционном порядке в &lt;адрес&gt; областной суд в течение 15 суток со дня его провозглашения, а осужденным, содержащимся под стражей в тот же срок со дня получения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Приговор может быть обжалован в порядке, предусмотренном главами 47.1 и 48.1 УПК РФ. Судья С.А. Беляева Суд: Коломенский городской суд (Московская область) (подробнее) Судьи дела: Беляева Светлана Алексеевна (судья) (подробнее) Последние документы по делу: Приговор от 14 декабря 2025 г. по делу № 1-532/2025 Приговор от 13 октября 2025 г. по делу № 1-532/2025 Постановление от 12 августа 2025 г. по делу № 1-532/2025 Постановление от 19 июня 2025 г. по делу № 1-532/2025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