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Нарушение требований безопасности при эксплуатации транспортных средств. 2.1. При выгрузке экскаватора машинист ФИО37 когда увидел, что правое заднее колесо вышло за пределы габарита трейлера не сообщил непосредственному руководителю о возникшей ситуации, представляющей угрозу жизни и здоровью людей, тем самым нарушил: ст. . ст. 214 ТК РФ ; п. 6 Инструкции по охране труда для машиниста экскаватора одноковшового, утвержденной начальником УМ-1 ОАО «Дорисс» от 10.11.2010 г. 2.2. При выгрузке экскаватора ФИО2 С.Р. осуществил опасные и недопустимые действия на площадке трейлера, тем самым нарушил требования п. 2.3. Инструкции по охране труда при выполнении погрузочно-разгрузочных работ СДМ, утвержденной нначальником УМ-1 ОАО «Дорисс» от 24.09.2010г. Ответственными лицами за допущенные нарушения требований законодательных и иных нормативных правовых актов, локальных нормативных актов, приведших к несчастному случаю, являются: ФИО11 - начальник УМ-1 ОАО «Дорисс», ФИО12 - мастер строительных и монтажных работ, ФИО13 - ведущий диспетчер УМ-1 ОАО «Дорисс», ФИО4 - старший механик по ремонту и эксплуатации автотранспорта УМ-1 ОАО «Дорисс», а так же сам ФИО38 - машинист экскаватора 6 разряда. Решением &lt;адрес&gt; от ДД.ММ.ГГГГ в удовлетворении исковых требований ОАО «Дорисс» к Государственной инспекции труда в &lt;адрес&gt; о признании незаконным и отмене заключения от ДД.ММ.ГГГГ и предписания № Государственной инспекции труда в &lt;адрес&gt;, акта форма Н-1 от ДД.ММ.ГГГГ о несчастном случае на производстве отказано в полном объеме (л.д. №). Апелляционным определением Верховного суда &lt;адрес&gt; от ДД.ММ.ГГГГ решение Ленинского районного суда г &lt;адрес&gt; Республики от ДД.ММ.ГГГГ оставлено в силе, жалоба ПАО «Дорисс» - без удовлетворения (л.д. №). При указанных обстоятельствах у суда не имеется оснований не доверять выводам проведенного комиссией расследования о причинах и обстоятельствах несчастного случая, поскольку указанное расследование проведено полно, в соответствии с требованиями законодательства, регламентирующего порядок такого расследования. Кроме того, в соответствии с п. 2 ст. 61 ГПК РФ ,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Анализируя установленные по делу обстоятельства и представленные суду доказательства в их совокупности, суд приходит к выводу о том, что смерть ФИО6 наступила при исполнении им своих трудовых обязанностей - то есть между исполнением им своих трудовых обязанностей и наступившими последствиями в виде его смерти, имеется прямая причинно-следственная связь. При этом между виновными противоправными действиями (бездействиеми) ОАО «Дорисс» ( ныне ПАО), выразившимися в неудовлетворительной организации производства работ и смертью ФИО6, в результате несчастного случая на производстве, имеется прямая причинно-следственная связь. В соответствии со ст. 1064 ГК РФ вред, причиненный личности или имуществу гражданина, а так же вред, причиненный имуществу юридического лица, подлежит возмещению в полном объеме лицом, причинившем вред. Лицо, причинившее вред, освобождается от возмещения вреда, если докажет, что вред причинен не по его вине. Однако сведений об обстоятельствах, дающих основания освобождения ответчика от возмещения вреда, им не представлено, при этом исследованные в ходе судебного заседания доказательства свидетельствуют о том, что смерть ФИО6 наступила, в том числе, и по вине должностных лиц работодателя - ответчика ПАО «Дорисс», ненадлежащим образом осуществлявших контроль за соблюдением работниками трудовой дисциплины и требований по охране труда. В то же время как установлено судом и подтверждается материалами дела ( заключением эксперта), в момент смерти, находясь при исполнении служебных обязанностей, ФИО39. находился в состоянии алкогольного опьянения, у живых лиц соответствующему состоянию опьянения легкой степени. В связи с этим им нарушены требования трудового законодательства, а так же п. 1.1 Трудового договора; п.2 Инструкции по охране труда для машиниста экскаватора одноковшового, утвержденной начальником УМ-1 ОАО «Дорисс» от 10.11.2010 г. Так же судом установлено, что ФИО6 при выполнении трудовых обязанностей были нарушены требования безопасности при эксплуатации экскаватора, при возникновении опасности, представляющей угрозу как его жизни и здоровью, так жизни и здоровью иных лиц, он продолжил выгрузку экскаватора из трейлера, нарушая требования инструкции по охране труда. Согласно разъяснению, данному в п. 17 Постановления Пленума Верховного Суда РФ от 26 января 2010 года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основанием для уменьшения размера возмещения вреда применительно к требованиям п. 2 ст. 1083 ГК РФ являются только виновные действия потерпевшего, при доказанности его грубой неосторожности и причинной связи между такими действиями и возникновением или увеличением вреда. По смыслу названных норм права понятие грубой неосторожности применимо лишь в случае возможности правильной оценки ситуации, которой потерпевший пренебрег, допустив действия либо бездействия, привлекшие к неблагоприятным последствиям. Грубая неосторожность предполагает предвидение потерпевшим большой вероятности наступления вредоносных последствий своего поведения и наличие легкомысленного расчета, что они не наступят. Таким образом, принимая во внимание установленные судом обстоятельства, а именно допущенное самим ФИО6 нарушение требований внутреннего трудового распорядка и Трудового Кодекса РФ, выразившимися в его нахождении в состоянии алкогольного опьянения при исполнении служебных обязанностей, что не могло не оказать влияния на правильную оценку ситуации, на его поведение и реакцию при выгрузке из трейлера экскаватора, суд приходит к выводу, что в его действиях имела место грубая неосторожность, которая способствовала причинению вреда. В соответствии с пунктом 1 статьи 1064 ГК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ч.1 ст. 1068 ГК РФ юридическое лицо возмещает вред, причиненный его работником при исполнении трудовых обязанностей. В соответствии со ст. 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В соответствии со ст. 212 ТК РФ обязанность по обеспечению безопасных условий и охраны труда возлагается на работодателя. Поскольку смерть ФИО6 последовала на рабочем месте, в связи с недостатками организации труда, которые могли быть выявлены и устранены работодателем, суд полагает обоснованным возложение ответственности за причиненный вред на ПАО «Дорисс». Конституция Российской Федерации ставит право на жизнь, здоровье в ранг естественных и неотчуждаемых прав личности, что предполагает эффективную охрану и защиту этих прав. Охраняемые законом неимущественные блага приведены в статьях - 23 Конституции Российской Федерации и части 1 статьи ГК Российской Федерации, к ним относятся жизнь и здоровье человека. Согласно ст. п. 1 ГК РФ, если гражданину причинен моральный вред действиями, нарушающими его личные неимущественные права либо посягающими на принадлежащие гражданину другие нематериальные блага, суд может возложить на нарушителя обязанность денежной компенсации вреда. Под моральным вредом понимаются нравственные или физические страдания, причиненные действиями, посягающими на принадлежащие гражданину от рождения или в силу закона нематериальные блага (жизнь, здоровье). Согласно ст. 1101 ГК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Поскольку моральный вред по своему характеру не предполагает возможности его точного выражения в деньгах и полного возмещения, предусмотренная законом денежная компенсация должна лишь отвечать признакам справедливого вознаграждения потерпевшего за перенесенные страдания. Требования о компенсации морального вреда истец мотивировал тем, что в результате смерти его сына, последовавшей в результате несчастного случая на производстве, ему причинены глубокие нравственные страдания, следовательно, ответчик обязан возместить ему моральный вред. Как следует из разъяснений, содержащихся в пункте 32 Постановления Пленума Верховного Суда Российской Федерации от 26 января 2010 года N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при рассмотрении дел о компенсации морального вреда в связи со смертью потерпевшего иным лицам, в частности членам его семьи, иждивенцам, суду необходимо учитывать обстоятельства, свидетельствующие о причинении именно этим лицам физических или нравственных страданий. Указанные обстоятельства влияют также и на определение размера компенсации этого вреда. Наличие факта родственных отношений само по себе не является достаточным основанием для компенсации морального вреда. При определении размера компенсации морального вреда суду с учетом требований разумности и справедливости следует исходить из степени нравственных или физических страданий, связанных с индивидуальными особенностями лица, которому причинен вред, степени вины нарушителя и иных заслуживающих внимания обстоятельств каждого дела. Решением Канашского районного суда &lt;адрес&gt; от ДД.ММ.ГГГГ установлено, что ФИО40. был неженат, проживал по день смерти вместе с родителями, вел с ними общее хозяйство, что свидетельствует о его тесных связях, в том числе с отцом, помогал отцу материально и физически, делая работы по дому. При этом суд учитывает, что смерть близкого человека сама по себе является необратимым обстоятельством, нарушающим психическое благополучие, влечет состояние субъективного эмоционального расстройства, поскольку утрата близкого человека рассматривается в качестве наиболее сильного переживания, препятствующего нормальному социальному функционированию и требует от потерпевшего адаптации к новым жизненным обстоятельствам (в частности дальнейшей жизни без сына), а также нарушает неимущественное право на семейные связи. Определяя размер компенсации морального вреда ФИО9 суд учитывает степень его нравственных страданий как отца умершего, принимает во внимание, что они проживали вместе, сын осуществлял заботу о нем, в силу чего между ними имелась тесная родственная связь, а также факт и степень эмоционального потрясения истца, его нравственных страданий, которые он уже перенес в связи с гибелью родного ему человека, а так же тех страданий, которые он со всей очевидностью перенесет в будущем, когда нехватка сына, который являлся его опорой в старости, будет ощущаться в большей степени и порождать нравственные страдания. Так же суд принимает во внимание материальное положение ответчика, являющегося юридическим лицом, учитывает требования разумности и справедливости. Частью 2 ст. 1083 ГК РФ предусмотрено, что при определении размера подлежащего взысканию вреда учитывается, имела ли место со стороны потерпевшего грубая неосторожность, которая бы содействовала возникновению или увеличению вреда. В связи с изложенным, определяя размер компенсации морального вреда, суд так же учитывает наличие со стороны ФИО6 грубой неосторожности, которое выразилось в нарушении им трудового распорядка и дисциплины труда в том числе, нахождение им при исполнении своих трудовых обязанностей в состоянии алкогольного опьянения. Таким образом, принимая во внимание все вышеуказанные обстоятельства, а так же наличие иных близких родственников у погибшего ( мать, сестры, брат), суд считает необходимым установить размер компенсации морального вреда причиненного истцу ФИО9, в размере &lt;данные изъяты&gt; рублей, полагая, что указанный размер отразит и компенсирует степень нравственных и физических страданий истца, а так же отвечает обстоятельствам дела, требованиям разумности и справедливости. В соответствии со ст. ч.1 ГПК РФ с ответчика подлежит взысканию в местный бюджет государственная пошлина, от которой истец был освобожден. Руководствуясь ст. ст. , , ГПК РФ, суд р е ш и л: Исковые требования ФИО9 ФИО41 удовлетворить. Взыскать с ПАО «Дорисс» в пользу ФИО9 ФИО42 в счет компенсации морального вреда &lt;данные изъяты&gt; рублей. Взыскать с ПАО «Дорисс» в доход местного бюджета государственную пошлину в размере &lt;данные изъяты&gt; рублей. На решение суда могут быть поданы апелляционная жалоба, представление в Верховный суд Чувашской Республики через Канашский районный суд в течение месяца со дня его вынесения в окончательной форме. Судья Е.А. Лазенкова Суд: Канашский районный суд (Чувашская Республика ) (подробнее) Ответчики: ПАО "Дорисс" (подробнее) Судьи дела: Лазенкова Елена Альбертовна (судья) (подробнее) Последние документы по делу: Решение от 12 ноября 2017 г. по делу № 2-690/2017 Решение от 13 июля 2017 г. по делу № 2-690/2017 Решение от 21 июня 2017 г. по делу № 2-690/2017 Решение от 31 мая 2017 г. по делу № 2-690/2017 Определение от 16 мая 2017 г. по делу № 2-690/2017 Решение от 26 марта 2017 г. по делу № 2-690/2017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