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со смывами с рук ФИО1 /объект №/ следов каннабиноидов конопли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контрольного образца /объект №/, следов каннабиноидов конопли не обнаружено (л.д. 33-36). Согласно выводам заключения эксперта № от ДД.ММ.ГГГГ: 1. Представленное на экспертизу ружье относится к категории огнестрельного оружия и является одноствольным ружьём модели ИЖ-К. Ружьё пригодно для стрельбы патронами 7,62 x 39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Представленное на экспертизу ружьё изготовлено самодельным способом, путём укорочения ствола одноствольного гладкоствольного охотничьего ружья модели ИЖ-К 16 калибра (до остаточной длины 197 мм) и установкой в канал гладкоствольного ствола нарезного ствола калибра 7,62 x 39 мм.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представленном на экспертизу ружье имеются следующие изменения и переделки: укорочен ствол (до остаточной длины 197 мм) и установка в канал гладкоствольного ствола нарезного ствола калибра 7,62 x 39 мм (л.д. 143-145). Оценивая указанные заключения в совокупности с другими доказательствами, суд находит их достоверными, поскольку они научно обоснованны, выполнены компетентными лицами, подтверждаются исследованными при судебном разбирательстве доказательствами. ФИО1 и его защитник, как в стадии расследования уголовного дела, так и в судебном заседании экспертные заключения не оспорили, замечаний не высказали. Признавая приведенные выше показания подсудимого ФИО1 достоверными, суд исходит из того, что по своему содержанию эти показания являются логичными, подробными и последовательными, согласуются с показаниями свидетелей, объективно подтверждаются иными доказательствах, исследованными в судебном заседании. Оценивая показания свидетелей Свидетель №1, Свидетель №2, Свидетель №3, Свидетель №4 суд считает, что они последовательны, логичны, не содержат внутренних противоречий, взаимно подтверждаются и согласуются с иными собранными доказательствами, поэтому суд признаёт их достоверными и принимает за основу приговора. Указанные выше доказательства, добыты с соблюдением уголовно-процессуального кодекса, соответствуют всем требованиям, предъявляемым к процессуальным и иным документам, имеют необходимые реквизиты, подписаны, заверены надлежащими лицами и подтверждают обстоятельства, подлежащие доказыванию и имеющие значение для данного уголовного дела, а потому суд принимает вышеуказанные документы, как доказательства, подтверждающие виновность ФИО1 в совершении преступлений, события которых указаны в описательной части приговора. Таким образом, судом в соответствии с требованиями ст. 240 УПК РФ в ходе судебного разбирательства были исследованы все представленные сторонами доказательства. У суда не имеется оснований не доверять показаниям подсудимого, свидетелей, положенным в основу выводов суда. Указанные показания не противоречат между собой, подтверждаются письменными доказательствами. Каждое из этих доказательств отвечает требованиям уголовно-процессуального закона, все они взаимно дополняют друг друга, составляя единую и логичную картину преступления, и свидетельствуют о том, что все вышеуказанные события преступлений имели место и совершены они никем иным, как подсудимым ФИО1 Государственный обвинитель просил суд исключить из обвинения подсудимого ФИО1 хранение и приобретение им боеприпасов, поскольку это обвинение не подтверждается исследованными доказательствами. Суд соглашается с позицией государственного обвинителя, полагая мотивы отказа от обвинения в указанной части законными и обоснованными, и исключает из обвинения ФИО1 хранение и приобретение им боеприпасов. Указанное изменение обвинения не ухудшает положение подсудимого и не нарушает его право на защиту. Судом достоверно установлено, что подсудимый ФИО1 совершил незаконно приобретение огнестрельного оружия, поскольку из исследованных в судебном заседании доказательств, свидетельских показаний, а также показаний самого подсудимого, следует, что последний совершил действия по приобретению огнестрельного оружия путем присвоения. Также суд полагает достоверно установленным и то, что ФИО1 незаконного хранил огнестрельное оружие, поскольку судом установлено, что последний производил действия, связанные с незаконным владением огнестрельным оружием. Так, после того, как ФИО1 присвоил оружие, он хранил оружие по адресу: &lt;адрес&gt;. Оснований к применению в отношении подсудимого ФИО1 правил, предусмотренных п. 1 примечания к ст. 222 УК РФ , не имеется, поскольку, согласно правил примечания 1 к ст. 222 УК РФ , не может признаваться добровольной сдачей предметов, указанных в ст. 222 УК РФ , их изъятие при задержании лица, а также при проведении оперативно-розыскных мероприятий или следственных действий по их обнаружению и изъятию. Действия подсудимого ФИО1 суд квалифицирует по ч. 1 ст. 222 УК РФ , как незаконное приобретение, хранение огнестрельного оружия. Действия подсудимого ФИО1 суд квалифицирует по ч. 2 ст. 228 УК РФ , как незаконное приобретение, хранение без цели сбыта наркотических средств, совершённое в крупном размере. Из материалов уголовного дела следует, что в отношении ФИО1 проведена амбулаторная судебно-психиатрическая экспертиза № от ДД.ММ.ГГГГ (л.д. 115-118), которая не оспорена сторонами и в правильности выводов, которой суд не сомневается. Из заключения данной экспертизы следует, что ФИО1 каким-либо психическим расстройством, слабоумием и иным болезненным состоянием психики, лишающим его способности осознавать фактический характер своих действий и руководить ими в момент инкриминируемых ему деяний, не страдал и не страдает, &lt;данные изъяты&gt; Суд доверяет заключению экспертов, экспертиза проведена высококвалифицированными специалистами, выводы которых мотивированы, обстоятельств, позволяющих поставить их под сомнение не установлено, подсудимый на учёте у врача психиатра и врача нарколога не состоит, за медицинской помощью не обращался (л.д. 171), в судебном заседании ведёт себя в соответствии с судебной ситуацией. Суд полагает, что преступления ФИО1 совершены вне какого-либо расстройства психической деятельности, в силу чего, в отношении инкриминируемых деяний его следует считать вменяемым, подлежащим уголовной ответственности за совершённые преступления. Оценивая сведения о личности подсудимого, суд учитывает, что ФИО1 участковым уполномоченным полиции, администрацией &lt;адрес&gt; сельского поселения характеризуется удовлетворительно, жалоб на которого не поступало, в течение календарного года к административной ответственности не привлекался. Директором МКОУ «&lt;адрес&gt; СОШ» ФИО1 характеризуется, как дисциплинированный, ответственный работник, качественно и добросовестно выполняющий свою работу, на добровольных началах с заработной платы ежемесячно отчисляющий денежные средства на СВО (л.д. 173, 174, 180). Смягчающими наказание обстоятельствами суд признает по каждому из совершённых преступлений в соответствии с п. «и» ч. 1 ст. 61 УК РФ - активное способствование раскрытию и расследованию преступления, так как ФИО1 давал правдивые и полные показания, участвовал в производстве следственных действий, тем самым активно способствовал расследованию преступлений, объяснения ФИО1, данные им ДД.ММ.ГГГГ в ходе осмотра места происшествия, касающиеся приобретения наркотического средства и оружия, которые судом расцениваются как явка с повинной, в соответствии с ч. 2 ст. 61 УК РФ - полное признание подсудимым своей вины, раскаяние в содеянном, состояние здоровья ФИО1 и состояние здоровья его матери. Обстоятельств, предусмотренных ст. 63 УК РФ , отягчающих наказание подсудимому, суд не усматривает. Суд принимает во внимание, что одно из совершённых ФИО1 преступлений в соответствии со ст. 15 УК РФ , отнесено к категории тяжких, а второе относится к категории преступлений средней тяжести. Фактические обстоятельства преступлений и степень их общественной опасности соответствуют установленной законом категории, оснований для применения ч. 6 ст. 15 УК РФ не имеется. Учитывая наличие указанных выше смягчающих обстоятельств, поведение подсудимого после совершения преступлений в виде раскаяния, суд находит возможным исправление подсудимого путём отбывания наказания в части осуждения по ч. 1 ст. 222 УК РФ в виде ограничения свободы, а по ч. 2 ст. 228 УК РФ в виде лишения свободы. Данное наказание суд считает в наибольшей мере отвечающим целям восстановления социальной справедливости, исправлению осужденного и предупреждению совершения новых преступлений. При этом суд не находит оснований для применения положений ст.ст. 53.1 , 76.2 УК РФ . Обстоятельств, указанных в ч. 6 ст. 53 УК РФ , препятствующих назначению наказания в виде ограничения свободы не усматривается. При назначении наказания ФИО1 в виде ограничения свободы, в соответствии с ч. 1 ст. 53 УК РФ , в период срока наказания необходимо установление следующих ограничений: не изменять место жительства или пребывания без согласия специализированного государственного органа, не выезжать за пределы муниципального образования &lt;адрес&gt;, и возложить на ФИО1 обязанность являться в специализированный государственный орган, осуществляющий надзор за отбыванием осужденного наказания в виде ограничения свободы, один раз в месяц для регистрации. При назначении наказания по ч. 2 ст. 228 УК РФ в связи с наличием смягчающих наказание обстоятельств, предусмотренных п. «и» ч. 1 ст. 61 УК РФ , суд применяет к ФИО1 правила ч. 1 ст. 62 УК РФ , согласно которой срок или размер наказания не может превышать двух третей максимального срока наказания в виде лишения свободы. Оснований для применения ч. 1 ст. 62 УК РФ при назначении наказания по ч. 1 ст. 222 УК РФ не имеется, поскольку назначаемый вид наказания не является наиболее строгим видом, предусмотренным за совершенное преступление. Оснований для применения ст. 64 УК РФ , суд не усматривает, поскольку не установлено наличие исключительных обстоятельств, связанных с целями и мотивами преступлений, ролью виновного, его поведением во время или после совершения преступлений, и других обстоятельств, существенно уменьшающих степень общественной опасности преступлений. При этом окончательное наказание ФИО1 следует назначить по правилам ч. 3 ст. 69 УК РФ с учетом требований п. «б» ч. 1 ст. 71 УК РФ УК РФ. Однако, принимая во внимание наличие совокупности смягчающих обстоятельств, отсутствие отягчающих, данные о личности ФИО1, суд находит возможным исправление осуждаемого без реального отбывания наказания, и назначении наказания условно с применением правил ст. 73 УК РФ , с установлением ему испытательного срока, в течение которого он должен доказать свое исправление. Дополнительные наказания в виде штрафа и ограничения свободы, с учётом личности подсудимого, его материального положения, суд считает возможным не назначать. Вопрос о вещественных доказательствах по уголовному делу разрешается судом при вынесении приговора на основании положений ч. 3 ст. 81 УПК РФ . На основании изложенного, руководствуясь ст.ст. , , &lt;...&gt; УПК РФ, суд приговорил: ФИО1 признать виновным в совершении преступлений, предусмотренных ч. 2 ст. , ч. 1 ст. 222 УК РФ , и назначить ему наказание: - по ч. 2 ст. 228 УК РФ в виде лишения свободы на срок 3 (три) года; - по ч. 1 ст. 222 УК РФ в виде ограничения свободы сроком 1 год 10 месяцев, в соответствии с ч. 1 ст. 53 УК РФ установить ФИО1 ограничения: не изменять место жительства или пребывания без согласия специализированного государственного органа, не выезжать за пределы муниципального образования &lt;адрес&gt; и возложить на ФИО1 обязанность являться в специализированный государственный орган, осуществляющий надзор за отбыванием осужденного наказания в виде ограничения свободы, один раз в месяц для регистрации. На основании ч. 3 ст. , п. «б» ч. 1 ст. 71 УК РФ , путём частичного сложения наказаний, окончательно назначить ФИО1 наказание в виде лишения свободы сроком 3 года 1 месяц. На основании ст. 73 УК РФ назначенное наказание в виде лишения свободы ФИО1 считать условным с испытательным сроком в 2 (два) года. Обязать ФИО1 не менять постоянное место жительства без уведомления специализированного государственного органа, осуществляющего контроль за поведением условно осуждённого, обратиться за консультацией к врачу наркологу, при необходимости пройти курс лечения. Контроль за поведением условно осуждённого ФИО1 возложить на специализированный государственный орган – ФКУ УИИ ГУФСИН России по месту жительства осуждённого. Меру пресечения ФИО1 до вступления приговора в законную силу оставить без изменения в виде подписки о невыезде и надлежащем поведении, после вступления приговора в законную силу - отменить. Вещественные доказательства по делу по вступлении приговора в законную силу: - пакет из полимерного материала коричневого цвета, с находящимся внутри наркотическим средством каннабис (марихуана), в количестве 206,5 г., масса наркотическое средство каннабис (марихуана) в пересчёте на сухой вес составляет 181,9885 гр.; пакет из полимерного материала белого цвета с находящимся внутри наркотическим средством каннабис (марихуана), в количестве 282,5 гр., масса наркотическое средство каннабис (марихуана) в пересчёте на сухой вес составляет 238,0345 гр.; 2 отрезка марли со смывами с кистей рук и контрольным образцом, хранящиеся в камере хранения вещественных доказательств ОП (дислокация &lt;адрес&gt;) МО МВД России «Тулунский», – уничтожить; - постановление о предоставлении результатов ОРД, рапорт на проведение ОРМ, распоряжение, заявление ФИО1, рапорт о результатах проведения ОРМ, хранящиеся при уголовном деле, – оставить при уголовном деле в течение всего срока хранения последнего; - одноствольное ружьё модели ИЖ-К, являющееся одноствольным ружьём модели ИЖ-К, пригодное для стрельбы патронами 7,62 x 39 мм., ружьё изготовлено самодельным способом, путём укорочения ствола одноствольного гладкоствольного охотничьего ружья модели ИЖ-К 16 калибра (до остаточной длины 197 мм) и установкой в канал гладкоствольного ствола нарезного ствола калибра 7,62 x 39 мм., в ружье имеются следующие изменения и переделки: укорочен ствол (до остаточной длины 197 мм) и установка в канал гладкоствольного ствола нарезного ствола калибра 7,62 x 39 мм. (на поверхности казенной части ствола ружья сверху располагаются следующие обозначения и испытательные заводские клейма: - буква «М», «16-70», «50», «ЧК», хранящееся в камере хранения вещественных доказательств ОП (дислокация &lt;адрес&gt;) МО МВД России «Тулунский», передать в Управление Федеральной службы Войск национальной гвардии Российской Федерации по &lt;адрес&gt; для принятия решения в соответствии с Федеральным Законом «Об оружии». Приговор может быть обжалован в апелляционном порядке в Иркутский областной суд через Куйтунский районный суд Иркутской области в течение пятнадцати суток со дня его провозглашения. В случае подачи апелляционной жалобы, осуждённый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ему защитнику, либо ходатайствовать перед судом о назначении защитника. Председательствующий Шмелева А.А. Суд: Куйтунский районный суд (Иркутская область) (подробнее) Судьи дела: Шмелева Анна Александровна (судья) (подробнее) Последние документы по делу: Приговор от 7 декабря 2025 г. по делу № 1-149/2025 Постановление от 28 октября 2025 г. по делу № 1-149/2025 Приговор от 20 октября 2025 г. по делу № 1-149/2025 Приговор от 28 сентября 2025 г. по делу № 1-149/2025 Приговор от 3 сентября 2025 г. по делу № 1-149/2025 Постановление от 17 августа 2025 г. по делу № 1-149/2025 Апелляционное постановление от 27 июля 2025 г. по делу № 1-149/2025 Приговор от 19 марта 2025 г. по делу № 1-149/2025 Приговор от 13 января 2025 г. по делу № 1-149/2025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