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Дееспособные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 Действие положений части 4 статьи 31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 В ходе судебного заседания установлено, что на основании договора купли-продажи от Дата обезличена Яппаров Р.Х. является собственником однокомнатной ...... РТ. С Дата обезличена в спорной квартире на регистрационном учете состоит и проживает ФИО1 , Дата обезличена года рождения, вселенный в жилое помещение в качестве члена семьи. Решением Елабужского городского суда РТ по гражданскому делу Номер обезличена по иску Яппарова к ФИО1 о выселении из жилого помещения, снятии с регистрационного учета постановлено: «Иск Яппарова к ФИО1 о выселении из жилого помещения, снятии с регистрационного учета удовлетворить. Выселить ФИО1 из жилого помещения, находящегося по адресу: РТ, ......, снять его с регистрационного учета с указанного жилого помещения, сохранив право пользования ФИО1 квартирой Номер обезличена по ...... на два года со дня вступления в законную силу настоящего решения, с оставлением на регистрационном учете на время сохранения права пользования жилым помещением». Апелляционным определением судебной коллегии по гражданским делам Верховного суда РТ от Дата обезличена решение суда оставлено без изменения. Из материалов дела следует, что истец состоял на регистрационном учете в спорной квартире до снятия его с учета ответчиком Дата обезличена, договор на поставку газа заключен между ФИО2 и ЭПУ «Елабугагаз», в настоящее время истец проживает в указанном жилом помещении, у ФИО2 отсутствуют основания приобретения или осуществления права пользования иным жилым помещением, а также его имущественное положение и другие заслуживающие внимания обстоятельства не позволяют ему обеспечить себя иным жилым помещением, следовательно, право пользования жилым помещением, находящимся по адресу ...... РТ, являющегося собственностью Яппарова Р.Х., должно быть сохранено за истцом ФИО3, с учетом требований п.4 ст. 31 ЖК РФ за ФИО2 должно быть сохранено право пользования жилым помещением на 1 год со времени вступления в законную силу настоящего решения суда с правом регистрации в данной жилой площади. Таким образом, иск ФИО2 подлежит частичному удовлетворению. Руководствуясь ст.ст. – 198 ГПК РФ , суд Р Е Ш И Л : Иск ФИО1 к Яппарову частично удовлетворить. Сохранить право пользования ФИО1 жилым помещением, находящимся по адресу: РТ, ......, на 1 год со времени вступления в законную силу настоящего решения суда с правом регистрации в вышеуказанной квартире. На решение может быть подана апелляционная жалоба в Верховный Суд Республики Татарстан в течение месяца со дня принятия решения суда в окончательной форме через Елабужский городской суд Республики Татарстан. Судья: Суд: Елабужский городской суд (Республика Татарстан ) (подробнее) Судьи дела: Садыков Р.Р. (судья) (подробнее) Последние документы по делу: Решение от 14 февраля 2018 г. по делу № 2-1039/2017 Решение от 5 октября 2017 г. по делу № 2-1039/2017 Решение от 26 июля 2017 г. по делу № 2-1039/2017 Решение от 5 июля 2017 г. по делу № 2-1039/2017 Решение от 22 июня 2017 г. по делу № 2-1039/2017 Решение от 6 июня 2017 г. по делу № 2-1039/2017 Решение от 10 мая 2017 г. по делу № 2-1039/2017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