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дома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 октября 2007 г. Усть-Катавским городским судом Челябинской области по п. «б» ч.2 ст. 131 УК РФ к пяти годам лишения свободы, освобожденного 09 апреля 2012г.,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12 декабря 2016 г. Усть-Катавским городским судом Челябинской области по п. «а» ч.3 ст. 158 УК РФ к трем месяцам лишения свободы, освобожденного 10 марта 2017 г., зарегистрированного и проживающего в &lt;адрес&gt;, обвиняемого в совершении преступления, предусмотренного п. «а» ч.3 ст. 158 УК РФ , У С Т А Н О В И Л: ФИО1 похитил имущество Потерпевший №1 с незаконным проникновением в жилище. Преступление совершено при следующих обстоятельствах. ФИО1 20 апреля 2017 г. около 23 часов, будучи в состоянии алкогольного опьянения, реализуя возникший у него умысел на тайное хищение чужого имущества - продуктов питания Потерпевший №1 с незаконным проникновением в жилище, умышленно, из корыстных побуждений, с целью тайного хищения чужого имущества с незаконным проникновением в жилище, через огород дома, прошел во двор &lt;адрес&gt;, достоверно зная, что проживающие лица отсутствуют дома, через незапертую дверь незаконно проник в сени &lt;адрес&gt;, при помощи топора взломал навесной замок на входной двери указанного дома, и незаконно проник в указанный дом, откуда тайно похитил продукты питания: свинину на кости, весом 4 кг 366 грамм, стоимостью 169 рублей за 1 кг на общую сумму 737 рублей 85 копеек; свежемороженую рыбу «Минтай» весом 1 кг 248 грамм, стоимостью 105 рублей за 1 кг на общую сумму 131 рубль 04 копейки; куриные бёдрышки весом 1 кг 200 грамм, стоимостью 150 рублей 50 копеек за 1 кг на общую сумму 180 рублей 60 копеек; куриные яйца в количестве 23 штук, стоимостью 5 рублей 20 копеек за 1 яйцо на общую сумму 119 рублей 60 копеек; гречневую крупу весом 2 кг, стоимостью 65 рублей за 1 кг на общую сумму 130 рублей. С похищенным с места преступления скрылся, распорядившись по своему усмотрению, причинив потерпевшей Потерпевший №1 материальный ущерб на общую сумму 1299 рублей 09 копеек. Подсудимый ФИО1 виновным себя в предъявленном ему обвинении признал полностью и ходатайствовал о применении особого порядка принятия судебного решения без проведения судебного разбирательства. ФИО1 осознает характер и последствия заявленного им ходатайства. Ходатайство является добровольным и заявлено после консультации с защитником и в его присутствии. Защитник поддержал ходатайство подсудимого о постановлении приговора в особом порядке. Государственный обвинитель, потерпевшая не возражают против постановления приговора в особом порядке без проведения судебного разбирательства. Обвинение, с которым согласился подсудимый, подтверждается доказательствами, имеющимися в деле. Основания для прекращения дела отсутствуют. Санкция статьи не превышает десяти лет лишения свободы. Принимая во внимание отсутствие обстоятельств, препятствующих разбирательству уголовного дела в особом порядке, имеются основания применить по уголовному делу особый порядок судебного разбирательства. Квалификация действий подсудимого ФИО1 по п. «а» ч.3 ст. 158 УК РФ , как кража, то есть тайное хищение чужого имущества, совершённая с незаконным проникновением в жилище, органами предварительного следствия дана верная. При назначении наказания подсудимому ФИО1, суд в соответствии с требованиями ст.ст. , и 60 УК РФ учитывает характер и степень общественной опасности совершенного преступления, смягчающие и отягчающие обстоятельства, данные о личности подсудимого, а также влияние назначаемого наказания на исправление подсудимого и условия жизни его семьи. С учётом фактических обстоятельств преступления и степени общественной опасности, данных о личности ФИО1, суд не усматривает оснований для изменения категории преступления на менее тяжкую. Обстоятельством, смягчающим наказание подсудимого ФИО1 в соответствии с п. «г, и, к» ч.1 ст. 61 УК РФ , суд признаёт явку с повинной, активное способствование раскрытию и расследованию преступления, наличие несовершеннолетнего ребенка у виновного, добровольное возмещение имущественного ущерба. Отягчающим наказание обстоятельством, суд в соответствии с п. «а» ч.1 ст. 63 УК РФ признаёт особо опасный рецидив преступлений. Учитывая обстоятельства, характер и степень общественной опасности преступления, личность подсудимого, суд не признаёт в качестве обстоятельства, отягчающего наказание, совершение преступления в состоянии опьянения, вызванного употреблением алкоголя, предусмотренного ч.1.1 ст. 63 УК РФ , поскольку на учёте у нарколога подсудимый не состоит, сведений о том, что именно состояние опьянения побудило его к совершению преступления, не имеется. При определении вида и размера наказания подсудимому ФИО1, суд принял во внимание, что он признал вину, раскаялся в содеянном, по месту жительства характеризуется удовлетворительно, потерпевшая не настаивает на строгом наказании. Вместе с тем, ФИО1 ранее судим, совершил умышленное тяжкое преступление спустя месяц после освобождения из мест лишения свободы, что свидетельствует о нежелании подсудимого встать на путь исправления, в действиях ФИО1 усматривается особо опасный рецидив преступлений (п. «а» ч.3 ст. 18 УК РФ ), что влечёт более строгое наказание, предусмотренное уголовным законом. При установленных обстоятельствах, суд не находит оснований для применения ст. , 73 УК РФ , и считает, что наказание ФИО1 может быть назначено только в виде лишения свободы с отбыванием наказания в исправительной колонии особого режима, в соответствии с п. «г» ч.1 ст. 58 УК РФ , с учётом требований ч.5 ст. 62 УК РФ . Вместе с тем, смягчающие вину обстоятельства, мнение потерпевшей, не настаивающей на строгом наказании, размер причинённого ущерба и наступившие последствия, позволяют суду не применять дополнительные наказания в виде штрафа и ограничения свободы, и положение ч.2 ст. 68 УК РФ . На основании изложенного и руководствуясь ст. 316 УПК РФ , суд П Р И Г О В О Р И Л: Признать ФИО1 виновным в совершении преступления, предусмотренного п. «а» ч.3 ст. 158 УК РФ и назначить ему наказание восемь месяцев лишения свободы с отбыванием наказания в исправительной колонии особого режима. Меру пресечения заключение под стражу ФИО1 оставить без изменения до вступления приговора в законную силу. Срок наказания ФИО1 исчислять с 08 июня 2017 г., зачесть в срок наказания время нахождения под стражей с ДД.ММ.ГГГГ по ДД.ММ.ГГГГ Вещественные доказательства: топор, металлическую накладку запора - возвратить потерпевшей Потерпевший №1 Исполнение приговора в части вещественных доказательств возложить на ОМВД России по Усть-Катавскому городскому округу Челябинской области. Приговор может быть обжалован в апелляционном порядке в судебную коллегию по уголовным делам Челябинского областного суда в течение десяти суток со дня его оглашения, с соблюдением требований ст. 317 УПК РФ , а осужденным (содержащимся под стражей) - в тот же срок со дня вручения ему копии приговора, с подачей апелляционной жалобы через Усть-Катавский городской суд Челябинской области. В случае подачи апелляционной жалобы осужденный вправе ходатайствовать о своём участии в рассмотрении уголовного дела судом апелляционной инстанции, о чём должно быть указано в его жалобе.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подаётся осужденным в течение десяти суток с момента вручения ему копии апелляционного представления либо апелляционных жалоб. Председательствующий: подпись В.Ю. Зайцев Суд: Усть-Катавский городской суд (Челябинская область) (подробнее) Судьи дела: Зайцев В.Ю. (судья) (подробнее) Последние документы по делу: Приговор от 28 сентября 2017 г. по делу № 1-59/2017 Приговор от 17 сентября 2017 г. по делу № 1-59/2017 Приговор от 29 августа 2017 г. по делу № 1-59/2017 Приговор от 8 августа 2017 г. по делу № 1-59/2017 Приговор от 11 июля 2017 г. по делу № 1-59/2017 Приговор от 22 июня 2017 г. по делу № 1-59/2017 Приговор от 7 июня 2017 г. по делу № 1-59/2017 Приговор от 7 июня 2017 г. по делу № 1-59/2017 Приговор от 21 мая 2017 г. по делу № 1-59/2017 Приговор от 11 мая 2017 г. по делу № 1-59/2017 Постановление от 10 мая 2017 г. по делу № 1-59/2017 Приговор от 2 мая 2017 г. по делу № 1-59/2017 Приговор от 2 мая 2017 г. по делу № 1-59/2017 Приговор от 16 апреля 2017 г. по делу № 1-59/2017 Приговор от 2 апреля 2017 г. по делу № 1-59/2017 Приговор от 2 апреля 2017 г. по делу № 1-59/2017 Приговор от 22 марта 2017 г. по делу № 1-59/2017 Постановление от 14 марта 2017 г. по делу № 1-59/2017 Приговор от 13 марта 2017 г. по делу № 1-59/2017 Приговор от 12 марта 2017 г. по делу № 1-59/2017 Показать все документы по этому делу Судебная практика по: По делам об изнасиловании Судебная практика по применению нормы ст. 131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