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собственности граждан может находиться любое имущество, за исключением отдельных видов имущества, которое в соответствии с законом не может принадлежать гражданам. Основания приобретения права собственности определены главой 14 ГК РФ, а основания прекращения права собственности определены главой 15 ГК РФ. Согласно положений ст. 244 ГК РФ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 Как установлено судом, предметом спора являются денежные средства, вложенные истцом в покупку жилого помещения &lt;адрес&gt;А &lt;адрес&gt;, которая является неделимым недвижимым имуществом, то есть нормы ГК РФ не исключают возможность возникновения на него совместной общей или долевой собственности нескольких лиц. В силу ч.1 ст. 256 ГК РФ и положений Семейного Кодекса РФ, для имущества супругов, то есть лиц, находящихся в браке, предусмотрен режим совместной общей собственности на имущество, приобретенное в период брака, указанный режим, согласно ст. 33 СК РФ называется законный режим имущества супругов, действует если иное не установлено брачным договором. В силу положений ч.2 ст. 256 ГК РФ и ч.1 ст. 36 СК РФ имущество супруга, принадлежавшее ему до вступления в брак, или полученное им в дар по безвозмездной сделке, является его личной собственностью. В порядке, предусмотренном ст. 37 СК РФ имущество супруга может быть признано совместной собственностью. Судом установлено, и не оспаривается сторонами, что ФИО2 и ФИО3 в браке не состояли. Таким образом, их фактические отношения без вступления в брак, не определяют для приобретаемого в данный период имущества законный режим имущества супругов – то есть совместную собственность. На момент рассмотрения исковых требований ФИО2, законом а именно Семейным Кодексом РФ, Законом РФ «О крестьянском (фермерском) хозяйстве, и Законом РФ «О садоводческих, огороднических и дачных некоммерческих объединениях граждан», определены положения о возникновении совместной собственности нескольких лиц. Судом установлено, что в отношении квартиры &lt;адрес&gt; и фактическим отношениям сторон – совместное проживание мужчины и женщины, положения указанных законов для возникновения права совместной собственности не подходят. В силу ч.3 ст. 244 ГК РФ общая собственность сторон на квартиру может быть только долевой. Исходя из того, что до поступления квартиры во владение ФИО5 она находился в собственности гр. ФИО7, то право собственности на него могло возникнуть у ФИО2 и ФИО3 только в соответствии с ч.2 ст. 218 ГК РФ из договора, сделки по отчуждению квартиры. Право собственности у приобретателя недвижимости по договору возникает с момента государственной регистрации.(ч.2 ст. 233) Сделка по отчуждению квартиры в пользу ФИО5 совершена в соответствии с законом в письменной форме и прошла государственную регистрацию, её право собственности истцом не оспаривается, а судом установлено, что на момент совершения сделки ничего истцу не препятствовало при его участии в сделке приобрести долю в составе права на квартиру. В соответствии со ст. ч. 1 ГК РФ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 Договор займа считается заключенным с момента передачи денег или других вещей. По правилам ст. 808 ГК РФ договор займа между гражданами должен быть заключен в письменной форме, если его сумма превышает не менее чем в десять раз установленный законом минимальный размер оплаты труда (ч.1). В подтверждение договора займа и его условий может быть предъявлена расписка заемщика или иной документ, удостоверяющие передачу ему займодавцем определенной денежной суммы (ч.2). В соответствии с ч. 1 ст. 810 ГК РФ заемщик обязан возвратить займодавцу полученную сумму займа в срок и в порядке, которые предусмотрены договором займа. В соответствии со ст. 309 ГК РФ обязательства должны исполняться надлежащим образом в соответствии с условиями обязательства и требованиями закона. В силу ст. 310 ГК РФ односторонний отказ от исполнения обязательства и одностороннее изменение его условий не допускается. Как установлено судом, ФИО2 в обоснование своих требований ссылается на передачу ответчику ФИО3 денежных средств на покупку матерью квартиры в сумме № тыс. рублей, полученных от продажи другой квартиры, принадлежащей ответчику. ФИО3 оспаривает получение от ФИО2ИТ. денежных средств не принадлежащих ей. В силу ст. 56 ГПК РФ , каждая из сторон, обязана доказать те обстоятельства на которые ссылается в обоснование заявленных требований. Судом установлено, что предъявлена в качестве основания иска расписка от ДД.ММ.ГГГГ не подтверждает передачу ФИО2 денежных средств ответчику ФИО3 В соответствии с ч.1 ст. 812 ГК РФ Заемщик вправе оспаривать договор займа по его безденежности, доказывая, что деньги или другие вещи в действительности не получены им от займодавца или получены в меньшем количестве, чем указано в договоре. Поскольку относимых, допустимых и достоверных доказательств передачи ФИО2 ФИО3 денежных средств в сумме 200 тыс. рублей суду не представлено, то расписка, представленная истцом, не может служить доказательством займа и требования истца основанные на ней удовлетворению не подлежат. В силу ст. 98 ГПК РФ стороне, в пользу которой состоялось решение суда, суд присуждает возместить с другой стороны все понесенные по делу судебные расходы. В соответствии со ст. 88 ГПК РФ к судебным расходам отнесены государственная пошлина, уплаченная при подаче иска, издержки, связанные с рассмотрением дела – в том числе расходы на оплату услуг представителя. Поскольку суд пришел к решению об отказе ФИО2, в удовлетворении заявленных требований, то понесенные по делу судебные расходы не подлежат взысканию с ответчика. На основании изложенного, руководствуясь ст.ст. - 198 ГПК РФ , суд Р Е Ш И Л: В удовлетворении исковых требований ФИО2 к ФИО3 о взыскании денежных средств, судебных расходов – полностью отказать. Решение может быть обжаловано в Хабаровский краевой суд в течение месяца со дня принятия в окончательной форме через Солнечный районный суд. Судья А.В. Трубецкой Решение принято в окончательной форме ДД.ММ.ГГГГ. Суд: Солнечный районный суд (Хабаровский край) (подробнее) Судьи дела: Трубецкой А.В. (судья) (подробнее) Последние документы по делу: Решение от 6 мая 2018 г. по делу № 2-287/2017 Решение от 24 сентября 2017 г. по делу № 2-287/2017 Решение от 22 августа 2017 г. по делу № 2-287/2017 Решение от 13 июня 2017 г. по делу № 2-287/2017 Решение от 12 июня 2017 г. по делу № 2-287/2017 Решение от 29 мая 2017 г. по делу № 2-287/2017 Решение от 16 апреля 2017 г. по делу № 2-287/2017 Решение от 30 марта 2017 г. по делу № 2-287/2017 Решение от 23 марта 2017 г. по делу № 2-287/2017 Решение от 1 марта 2017 г. по делу № 2-287/2017 Решение от 1 марта 2017 г. по делу № 2-287/2017 Решение от 31 января 2017 г. по делу № 2-287/2017 Показать все документы по этому делу Судебная практика по: Общая собственность, определение долей в общей собственности, раздел имущества в гражданском браке Судебная практика по применению норм ст. 244, 245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