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ФИО2 от уголовной ответственности по пп. «а,в» ч.2 ст. 158 УК РФ освободить.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дело, уголовное преследование в отношении ФИО2, обвиняемого в совершении преступления, предусмотренного пп. «а,в» ч.2 ст. 158 УК РФ , по ст. 25 УПК РФ в связи с примирением сторон.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Меру пресечения – подписку о невыезде и надлежащем поведении ФИО2 отменить.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Вещественные доказательства – автомобиль марки Toyota Duna с государственным регистрационным знаком В № RUS, переданный на ответственное хранение ФИО2, оставить в распоряжении последнего. 5.Копию постановления направить подсудимому, защитнику, потерпевшей, прокурору Кавалеровского района. Настоящее постановление может быть обжаловано в Приморский краевой суд в течение 10 суток со дня его вынесения путем подачи жалобы, представления через Кавалеровский районный суд. Председательствующий судья О.В.Жерносек ФИО17 ФИО17 Суд: Кавалеровский районный суд (Приморский край) (подробнее) Судьи дела: Жерносек Ольга Владимировна (судья) (подробнее) Последние документы по делу: Постановление от 30 ноября 2017 г. по делу № 1-86/2017 Приговор от 23 августа 2017 г. по делу № 1-86/2017 Приговор от 25 июня 2017 г. по делу № 1-86/2017 Приговор от 18 июня 2017 г. по делу № 1-86/2017 Постановление от 13 июня 2017 г. по делу № 1-86/2017 Приговор от 7 июня 2017 г. по делу № 1-86/2017 Приговор от 29 мая 2017 г. по делу № 1-86/2017 Постановление от 23 мая 2017 г. по делу № 1-86/2017 Приговор от 4 мая 2017 г. по делу № 1-86/2017 Приговор от 4 мая 2017 г. по делу № 1-86/2017 Приговор от 16 апреля 2017 г. по делу № 1-86/2017 Приговор от 25 января 2017 г. по делу № 1-86/2017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