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Выделить в собственность ФИО1 квартиру, расположенную по адресу: &lt;адрес&gt; года, &lt;адрес&gt; А, &lt;адрес&gt;, площадью 40,1 кв.м., инвентарный №, кадастровый № и автомобиль марки 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владеет на праве собственности 1\2 долей в праве общей долевой собственности квартиры, расположенной по адресу: &lt;адрес&gt;, площадью 59,6 кв.м.,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Выделить в собственность ФИО3 право на 1\2 долю в праве общей долевой собственности на квартиру, расположенную по адресу: &lt;адрес&gt;, площадью 59,6 кв.м., кадастровый № и нежилое помещение, расположенное по адресу: &lt;адрес&gt; года, &lt;адрес&gt; А, парковочное место 103, этаж № подвал на отметке -4,85, площадью 15,9 кв.м.,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право общей совместной собственности за ФИО3 на следующее имущество: - квартиру, расположенную по адресу: &lt;адрес&gt; года, &lt;адрес&gt; А, &lt;адрес&gt;, площадью 40,1 кв.м., инвентарный №, кадастровый №; - автомобиль марки &lt;данные изъяты&gt; нежилое помещение, расположенное по адресу: &lt;адрес&gt; года, &lt;адрес&gt; А, парковочное место 103, этаж № подвал на отметке -4,85, площадью 15,9 кв.м.,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право общей совместной собственности за ФИО1 на следующее имущество: - квартиру, расположенную по адресу: &lt;адрес&gt; года, &lt;адрес&gt; А, &lt;адрес&gt;, площадью 40,1 кв.м., инвентарный №, кадастровый №; - автомобиль марки &lt;данные изъяты&gt; - нежилое помещение, расположенное по адресу: &lt;адрес&gt; года, &lt;адрес&gt; А, парковочное место 103, этаж № подвал на отметке -4,85, площадью 15,9 кв.м.,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право общей долевой собственности за ФИО1 на 1\2 долю в праве общей долевой собственности на квартиру, расположенную по адресу: &lt;адрес&gt;, площадью 59,6 кв.м., кадастровый № 7.Погасить запись о регистрации права собственности в ЕГРП на имя ФИО3 на квартиру, расположенную по адресу: &lt;адрес&gt; года, &lt;адрес&gt; А, &lt;адрес&gt;, площадью 40,1 кв.м., инвентарный №,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Погасить запись о регистрации права собственности в ЕГРП на имя ФИО1 на 1\2 долю в праве общей долевой собственности на квартиру, расположенную по адресу: &lt;адрес&gt;, площадью 59,6 кв.м.,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Выплата денежной компенсации сторонами за передаваемое имущество друг другу не производится.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суда об утверждении мирового соглашения и прекращении производства по делу будет являться основанием для погашения в ЕГРП записей о регистрации права: ФИО1 на 1\2 долю в праве общей долевой собственности на квартиру, расположенную по адресу: &lt;адрес&gt;, площадью 59,6 кв.м., кадастровый №; ФИО3 на квартиру, расположенную по адресу: &lt;адрес&gt; года, &lt;адрес&gt; А, &lt;адрес&gt;, площадью 40,1 кв.м., инвентарный №, кадастровый № с прекращением права совместной собственности за ФИО3 и ФИО1 на следующее имущество: - квартиру, расположенную по адресу: &lt;адрес&gt; года, &lt;адрес&gt; А, &lt;адрес&gt;, площадью 40,1 кв.м., инвентарный №, кадастровый №; - автомобиль марки &lt;данные изъяты&gt; - нежилое помещение, расположенное по адресу: &lt;адрес&gt; года, &lt;адрес&gt; А, парковочное место 103, этаж № подвал на отметке -4,85, площадью 15,9 кв.м.,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издержки сторон, понесенные при рассмотрении гражданского дела, остаются на каждой из сторон и возмещению другой стороной не подлежат.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подписания мирового соглашения и утверждения его судом стороны не будут иметь друг к другу никаких претензий в отношении совместно нажитого имущества в виду того, что все споры которые могут возникнуть в отношении совместно нажитого имущества урегулированы настоящим мировым соглашением». В соответствии со ст. ст. , , 173 ГПК РФ стороны могут окончить дело мировым соглашением. Суд вправе утвердить мировое соглашение сторон, если эти действия не противоречат закону и не нарушают права и охраняемые законом интересы других лиц. При утверждении мирового соглашения суд исходит из положений, изложенных в ст.ст. , Гражданского процессуального кодекса Российской Федерации и материалов гражданского дела, согласно которым отсутствуют основания, препятствующие заключению мирового соглашения. Последствия, предусмотренные ст. ст. , 221 ГПК РФ , сторонам разъяснены и понятны. Учитывая, что мировое соглашение, заключенное сторонами, не противоречит закону, совершено в интересах обеих сторон и выполнение ими условий мирового соглашения не нарушает интересов иных лиц, суд, руководствуясь ст. ст. , , , , , , 225 ГПК РФ , о п р е д е л и л: Утвердить мировое соглашение, заключенное между представителем ФИО1 по доверенности ФИО2 и ФИО3 по условиям которого: «Произвести раздел совместно нажитого имущества: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Выделить в собственность ФИО1 квартиру, расположенную по адресу: &lt;адрес&gt; года, &lt;адрес&gt; А, &lt;адрес&gt;, площадью 40,1 кв.м., инвентарный №, кадастровый № и автомобиль марки 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владеет на праве собственности 1\2 долей в праве общей долевой собственности квартиры, расположенной по адресу: &lt;адрес&gt;, площадью 59,6 кв.м.,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Выделить в собственность ФИО3 право на 1\2 долю в праве общей долевой собственности на квартиру, расположенную по адресу: &lt;адрес&gt;, площадью 59,6 кв.м., кадастровый № и нежилое помещение, расположенное по адресу: &lt;адрес&gt; года, &lt;адрес&gt; А, парковочное место 103, этаж № подвал на отметке -4,85, площадью 15,9 кв.м.,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право общей совместной собственности за ФИО3 на следующее имущество: - квартиру, расположенную по адресу: &lt;адрес&gt; года, &lt;адрес&gt; А, &lt;адрес&gt;, площадью 40,1 кв.м., инвентарный №, кадастровый №; - автомобиль марки &lt;данные изъяты&gt; нежилое помещение, расположенное по адресу: &lt;адрес&gt; года, &lt;адрес&gt; А, парковочное место 103, этаж № подвал на отметке -4,85, площадью 15,9 кв.м.,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право общей совместной собственности за ФИО1 на следующее имущество: - квартиру, расположенную по адресу: &lt;адрес&gt; года, &lt;адрес&gt; А, &lt;адрес&gt;, площадью 40,1 кв.м., инвентарный №, кадастровый №; - автомобиль марки &lt;данные изъяты&gt; - нежилое помещение, расположенное по адресу: &lt;адрес&gt; года, &lt;адрес&gt; А, парковочное место 103, этаж № подвал на отметке -4,85, площадью 15,9 кв.м.,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право общей долевой собственности за ФИО1 на 1\2 долю в праве общей долевой собственности на квартиру, расположенную по адресу: &lt;адрес&gt;, площадью 59,6 кв.м., кадастровый № 7.Погасить запись о регистрации права собственности в ЕГРП на имя ФИО3 на квартиру, расположенную по адресу: &lt;адрес&gt; года, &lt;адрес&gt; А, &lt;адрес&gt;, площадью 40,1 кв.м., инвентарный №,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Погасить запись о регистрации права собственности в ЕГРП на имя ФИО1 на 1\2 долю в праве общей долевой собственности на квартиру, расположенную по адресу: &lt;адрес&gt;, площадью 59,6 кв.м.,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Выплата денежной компенсации сторонами за передаваемое имущество друг другу не производится.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суда об утверждении мирового соглашения и прекращении производства по делу будет являться основанием для погашения в ЕГРП записей о регистрации права: ФИО1 на 1\2 долю в праве общей долевой собственности на квартиру, расположенную по адресу: &lt;адрес&gt;, площадью 59,6 кв.м., кадастровый №; ФИО3 на квартиру, расположенную по адресу: &lt;адрес&gt; года, &lt;адрес&gt; А, &lt;адрес&gt;, площадью 40,1 кв.м., инвентарный №, кадастровый № с прекращением права совместной собственности за ФИО3 и ФИО1 на следующее имущество: - квартиру, расположенную по адресу: &lt;адрес&gt; года, &lt;адрес&gt; А, &lt;адрес&gt;, площадью 40,1 кв.м., инвентарный №, кадастровый №; - автомобиль марки &lt;данные изъяты&gt; - нежилое помещение, расположенное по адресу: &lt;адрес&gt; года, &lt;адрес&gt; А, парковочное место 103, этаж № подвал на отметке -4,85, площадью 15,9 кв.м.,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издержки сторон, понесенные при рассмотрении гражданского дела, остаются на каждой из сторон и возмещению другой стороной не подлежат.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подписания мирового соглашения и утверждения его судом стороны не будут иметь друг к другу никаких претензий в отношении совместно нажитого имущества в виду того, что все споры которые могут возникнуть в отношении совместно нажитого имущества урегулированы настоящим мировым соглашением». В случае неисполнения ответчиками условий мирового соглашения в добровольном порядке, истец вправе обратиться в Ленинский районный суд &lt;адрес&gt; с заявлением о выдаче исполнительного листа о взыскании вышеуказанных сумм. Производство по гражданскому делу № прекратить. Определение суда может быть обжаловано в Воронежский областной суд в течение 15 дней через Ленинский районный суд &lt;адрес&gt;. Судья Ботвинников А.В. Суд: Ленинский районный суд г. Воронежа (Воронежская область) (подробнее) Судьи дела: Ботвинников Андрей Васильевич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