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решение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 от ДД.ММ.ГГГГ незаконным;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включить её (ФИО2) в список на предоставление служебных жилых помещений. В судебном заседании ФИО2, сославшись на факт своего проживания после развода с супругом в однокомнатной квартире вчетвером и на наличие у нее, как у военнослужащего, права на улучшение жилищных условий, заявленные требования поддержала. Начальник территориального отделения, извещенный о времени и месте судебного заседания, в суд не прибыл и просил рассмотреть дело в его отсутствие. Выслушав административного истца, его представителя и исследовав материалы дела, военный суд считает, что административное исковое заявление не подлежит удовлетворению по нижеследующим основаниям. Судом по делу установлено, что в период с ДД.ММ.ГГГГ по ДД.ММ.ГГГГ ФИО2 проходила военную службу по контракту в войсковой части 31786 в пос. имени ФИО1 &lt;адрес&gt; ФИО1 &lt;адрес&gt;. В период прохождения военной службы, ДД.ММ.ГГГГ, ФИО2 совместно с мужем приобрела в собственность (по 1/4 доли на себя, мужа и двух дочерей) трехкомнатную квартиру общей площадью 68,6 кв.м. по адресу: &lt;адрес&gt;, пос. имени ФИО1, 4 квартал, &lt;адрес&gt;. ДД.ММ.ГГГГ, после увольнения с военной службы в октябре 2004 года, административный истец ФИО2 заключила первый контракт о прохождении военной службы, которую стала проходить в войсковой части 32406 по месту своего жительства, в пос. имени ФИО1 &lt;адрес&gt; ФИО1 &lt;адрес&gt;. ДД.ММ.ГГГГ ФИО2 подарила принадлежащую ей долю собственности в указанном выше жилом помещении супругу, а ДД.ММ.ГГГГ брак между ними решением мирового судьи судебного участка № ФИО1 Района ФИО1 &lt;адрес&gt; был расторгнут. ДД.ММ.ГГГГ ФИО2 снялась с регистрационного учета и зарегистрировалась по адресу воинской части: &lt;адрес&gt;, пос. имени ФИО1, войсковая часть 32406. С апреля 2016 года административный истец фактически проживает в однокомнатной квартире, общей площадью 35,5 кв.м., по адресу: &lt;адрес&gt;, пос. имени ФИО1, 5 квартал, &lt;адрес&gt;, которая принадлежит в равных долях двум её дочерям (ФИО5, ДД.ММ.ГГГГ года рождения, и ФИО6, ДД.ММ.ГГГГ года рождения). ДД.ММ.ГГГГ по вопросу предоставления служебного жилого помещения ФИО2 обратилась с заявлением в адрес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однако в том решением указанного должностного лица от ДД.ММ.ГГГГ № было отказано. Приведенные выше обстоятельства, помимо объяснений административного истца, подтверждаются: копией контракта о прохождении военной службы от ДД.ММ.ГГГГ; копией послужного списка; копией договора купли продажи квартиры от ДД.ММ.ГГГГ; копией договора дарения от ДД.ММ.ГГГГ; копией свидетельства о расторжении брака I-ЖТ №; копией свидетельства о рождении I-ЖТ №; копией справки главы Клюквинского сельсовета ФИО1 &lt;адрес&gt; ФИО1 &lt;адрес&gt; от ДД.ММ.ГГГГ №; копиями свидетельств о государственной регистрации права от ДД.ММ.ГГГГ за №№ и 46-46/012-46/012/014/2016-999/2; копией заявления ФИО2 от ДД.ММ.ГГГГ и копией решения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однако в том решением указанного должностного лица от ДД.ММ.ГГГГ №. В соответствии с ч. 1 ст. Федерального закона «О статусе военнослужащих» военнослужащим - гражданам, проходящим военную службу по контракту, и совместно проживающим с ними членам их семей предоставляются не позднее трехмесячного срока со дня прибытия на новое место военной службы служебные жилые помещения по нормам и в порядке, которые предусмотрены федеральными законами и иными нормативными правовыми актами Российской Федерации. Служебные жилые помещения предоставляются в населенных пунктах, в которых располагаются воинские части, а при отсутствии возможности предоставить служебные жилые помещения в указанных населенных пунктах - в других близлежащих населенных пунктах. Как следует из ст. Жилищного кодекса Российской Федерации служебные жилые помещения предоставляются на основании решений собственников таких помещений или уполномоченных ими лиц по договорам найма служебных жилых помещений. Основанием предоставления служебного жилого помещения является необеспеченность гражданина жилым помещением в соответствующем населенном пункте. Исходя из смысла приведенной правовой нормы, основанием предоставления гражданину, в том числе и военнослужащему, специализированного жилого помещения, является необеспеченность его каким-либо жилым помещением в соответствующем населенном пункте. Принимая во внимание приведенные выше данные, военный суд считает, что действия административного истца ФИО2, направленные на получение служебного жилого помещения по месту прохождения военной службы, где в период прохождения военной службы она была обеспечена жилым помещением, сопряжены со злоупотреблением правом, вследствие чего оснований для признания решения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от ДД.ММ.ГГГГ № об отказе во включении административного истца в список на предоставление служебных жилых помещений и возложения на названное должностное лицо обязанности по включению ФИО2 в список на предоставление служебных жилых помещений не имеется. Ссылку административного истца в заявление на п. 6 Правил признания нуждающимися в жилых помещениях военнослужащих – граждан Российской Федерации, утвержденных постановлением Правительства Российской Федерации от ДД.ММ.ГГГГ №, согласно которому военнослужащие, которые с намерением приобретения права состоять на учете совершили действия по намеренному ухудшению жилищных условий, связанные с изменением порядка пользования жилыми помещениями, обменом жилых помещений, невыполнением условий договора социального найма жилого помещения, повлекшим их выселение из жилого помещения без предоставления другого жилого помещения или с предоставлением другого жилого помещения меньшей площади, выделением доли собственниками жилых помещений, отчуждением жилых помещений или их частей, и иные действия по намеренному ухудшению жилищных условий, в результате которых они могут быть признаны нуждающимися в жилых помещениях, принимаются на учет в качестве нуждающихся в жилых помещениях не ранее чем через 5 лет со дня совершения указанных намеренных действий, военный суд находит несостоятельной, поскольку ФИО2 ДД.ММ.ГГГГ в отделение (территориальное, &lt;адрес&gt;) ФГКУ «Западное региональное управление жилищного обеспечения» Министерства обороны Российской Федерации обращалась с заявлением о предоставлении служебного жилого помещения. Поскольку в удовлетворении требований административного истца отказано, военный суд, в соответствии со ст. Кодекса административного судопроизводства Российской Федерации, не находит оснований для присуждения с административного ответчика в пользу ФИО2 всех понесенных по делу судебных расходов. Руководствуясь ст. ст. - Кодекса административного судопроизводства Российской Федерации, военный суд решил: в удовлетворении административного иска ФИО2 об оспаривании решения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выразившегося в отказе включения административного истца в список на предоставление служебных жилых помещений, отказать. Судебные расходы отнести на счет административного истца.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Н.В. Пахомов Судьи дела: Пахомов Н.В. (судья) (подробнее) Последние документы по делу: Решение от 18 июня 2017 г. по делу № 2А-70/2017 Решение от 15 мая 2017 г. по делу № 2А-70/2017 Определение от 17 апреля 2017 г. по делу № 2А-70/2017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